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297C1" w14:textId="77777777" w:rsidR="00CA5283" w:rsidRDefault="00870ED3">
      <w:pPr>
        <w:spacing w:after="0" w:line="259" w:lineRule="auto"/>
        <w:ind w:left="49" w:firstLine="0"/>
        <w:jc w:val="center"/>
      </w:pPr>
      <w:r>
        <w:rPr>
          <w:rFonts w:ascii="Times New Roman" w:eastAsia="Times New Roman" w:hAnsi="Times New Roman" w:cs="Times New Roman"/>
          <w:sz w:val="20"/>
        </w:rPr>
        <w:t xml:space="preserve"> </w:t>
      </w:r>
    </w:p>
    <w:p w14:paraId="3B3472B9" w14:textId="77777777" w:rsidR="00CA5283" w:rsidRDefault="00870ED3">
      <w:pPr>
        <w:spacing w:after="0" w:line="259" w:lineRule="auto"/>
        <w:ind w:left="0" w:firstLine="0"/>
      </w:pPr>
      <w:r>
        <w:rPr>
          <w:rFonts w:ascii="Georgia" w:eastAsia="Georgia" w:hAnsi="Georgia" w:cs="Georgia"/>
          <w:sz w:val="22"/>
        </w:rPr>
        <w:t xml:space="preserve"> </w:t>
      </w:r>
    </w:p>
    <w:p w14:paraId="6621F21B" w14:textId="77777777" w:rsidR="00CA5283" w:rsidRDefault="00870ED3">
      <w:pPr>
        <w:spacing w:after="0" w:line="259" w:lineRule="auto"/>
        <w:ind w:left="0" w:firstLine="0"/>
        <w:rPr>
          <w:rFonts w:ascii="Georgia" w:eastAsia="Georgia" w:hAnsi="Georgia" w:cs="Georgia"/>
          <w:sz w:val="22"/>
        </w:rPr>
      </w:pPr>
      <w:r>
        <w:rPr>
          <w:rFonts w:ascii="Georgia" w:eastAsia="Georgia" w:hAnsi="Georgia" w:cs="Georgia"/>
          <w:sz w:val="22"/>
        </w:rPr>
        <w:t xml:space="preserve"> </w:t>
      </w:r>
    </w:p>
    <w:p w14:paraId="3F51D9EA" w14:textId="77777777" w:rsidR="005278C1" w:rsidRDefault="005278C1">
      <w:pPr>
        <w:spacing w:after="0" w:line="259" w:lineRule="auto"/>
        <w:ind w:left="0" w:firstLine="0"/>
        <w:rPr>
          <w:rFonts w:ascii="Georgia" w:eastAsia="Georgia" w:hAnsi="Georgia" w:cs="Georgia"/>
          <w:sz w:val="22"/>
        </w:rPr>
      </w:pPr>
    </w:p>
    <w:p w14:paraId="4221B342" w14:textId="77777777" w:rsidR="005278C1" w:rsidRDefault="005278C1">
      <w:pPr>
        <w:spacing w:after="0" w:line="259" w:lineRule="auto"/>
        <w:ind w:left="0" w:firstLine="0"/>
        <w:rPr>
          <w:rFonts w:ascii="Georgia" w:eastAsia="Georgia" w:hAnsi="Georgia" w:cs="Georgia"/>
          <w:sz w:val="22"/>
        </w:rPr>
      </w:pPr>
    </w:p>
    <w:p w14:paraId="21E6CF3C" w14:textId="77777777" w:rsidR="005278C1" w:rsidRDefault="005278C1">
      <w:pPr>
        <w:spacing w:after="0" w:line="259" w:lineRule="auto"/>
        <w:ind w:left="0" w:firstLine="0"/>
        <w:rPr>
          <w:rFonts w:ascii="Georgia" w:eastAsia="Georgia" w:hAnsi="Georgia" w:cs="Georgia"/>
          <w:sz w:val="22"/>
        </w:rPr>
      </w:pPr>
    </w:p>
    <w:p w14:paraId="2EA8E59F" w14:textId="77777777" w:rsidR="005278C1" w:rsidRDefault="005278C1">
      <w:pPr>
        <w:spacing w:after="0" w:line="259" w:lineRule="auto"/>
        <w:ind w:left="0" w:firstLine="0"/>
      </w:pPr>
    </w:p>
    <w:p w14:paraId="207DE0C7" w14:textId="77777777" w:rsidR="00CA5283" w:rsidRPr="000821B6" w:rsidRDefault="00870ED3">
      <w:pPr>
        <w:spacing w:after="34" w:line="259" w:lineRule="auto"/>
        <w:ind w:left="0" w:firstLine="0"/>
        <w:rPr>
          <w:rFonts w:asciiTheme="majorEastAsia" w:eastAsiaTheme="majorEastAsia" w:hAnsiTheme="majorEastAsia"/>
        </w:rPr>
      </w:pPr>
      <w:r>
        <w:rPr>
          <w:rFonts w:ascii="Georgia" w:eastAsia="Georgia" w:hAnsi="Georgia" w:cs="Georgia"/>
          <w:sz w:val="22"/>
        </w:rPr>
        <w:t xml:space="preserve"> </w:t>
      </w:r>
    </w:p>
    <w:p w14:paraId="1824E7DF" w14:textId="77777777" w:rsidR="005278C1" w:rsidRPr="000821B6" w:rsidRDefault="005278C1" w:rsidP="006100ED">
      <w:pPr>
        <w:pStyle w:val="Heading1"/>
        <w:rPr>
          <w:rFonts w:asciiTheme="majorEastAsia" w:hAnsiTheme="majorEastAsia"/>
          <w:b/>
          <w:sz w:val="80"/>
          <w:szCs w:val="80"/>
        </w:rPr>
      </w:pPr>
      <w:r w:rsidRPr="000821B6">
        <w:rPr>
          <w:rFonts w:asciiTheme="majorEastAsia" w:hAnsiTheme="majorEastAsia"/>
          <w:b/>
          <w:sz w:val="80"/>
          <w:szCs w:val="80"/>
        </w:rPr>
        <w:t>Strategic Plan</w:t>
      </w:r>
    </w:p>
    <w:p w14:paraId="5AE0049E" w14:textId="1BE57438" w:rsidR="005278C1" w:rsidRPr="000821B6" w:rsidRDefault="005278C1" w:rsidP="006100ED">
      <w:pPr>
        <w:pStyle w:val="Heading1"/>
        <w:rPr>
          <w:rFonts w:asciiTheme="majorEastAsia" w:hAnsiTheme="majorEastAsia"/>
          <w:b/>
          <w:sz w:val="80"/>
          <w:szCs w:val="80"/>
        </w:rPr>
      </w:pPr>
      <w:r w:rsidRPr="000821B6">
        <w:rPr>
          <w:rFonts w:asciiTheme="majorEastAsia" w:hAnsiTheme="majorEastAsia"/>
          <w:b/>
          <w:sz w:val="80"/>
          <w:szCs w:val="80"/>
        </w:rPr>
        <w:t>20</w:t>
      </w:r>
      <w:r w:rsidR="008B47EF" w:rsidRPr="000821B6">
        <w:rPr>
          <w:rFonts w:asciiTheme="majorEastAsia" w:hAnsiTheme="majorEastAsia"/>
          <w:b/>
          <w:sz w:val="80"/>
          <w:szCs w:val="80"/>
        </w:rPr>
        <w:t xml:space="preserve">24 </w:t>
      </w:r>
      <w:r w:rsidRPr="000821B6">
        <w:rPr>
          <w:rFonts w:asciiTheme="majorEastAsia" w:hAnsiTheme="majorEastAsia"/>
          <w:b/>
          <w:sz w:val="80"/>
          <w:szCs w:val="80"/>
        </w:rPr>
        <w:t>– 202</w:t>
      </w:r>
      <w:r w:rsidR="008B47EF" w:rsidRPr="000821B6">
        <w:rPr>
          <w:rFonts w:asciiTheme="majorEastAsia" w:hAnsiTheme="majorEastAsia"/>
          <w:b/>
          <w:sz w:val="80"/>
          <w:szCs w:val="80"/>
        </w:rPr>
        <w:t>9</w:t>
      </w:r>
    </w:p>
    <w:p w14:paraId="5F1DFA7D" w14:textId="77777777" w:rsidR="00CA5283" w:rsidRPr="000821B6" w:rsidRDefault="005278C1" w:rsidP="006100ED">
      <w:pPr>
        <w:pStyle w:val="Heading1"/>
        <w:rPr>
          <w:rFonts w:asciiTheme="majorEastAsia" w:hAnsiTheme="majorEastAsia"/>
          <w:b/>
          <w:sz w:val="80"/>
          <w:szCs w:val="80"/>
        </w:rPr>
      </w:pPr>
      <w:r w:rsidRPr="000821B6">
        <w:rPr>
          <w:rFonts w:asciiTheme="majorEastAsia" w:hAnsiTheme="majorEastAsia"/>
          <w:b/>
          <w:sz w:val="80"/>
          <w:szCs w:val="80"/>
        </w:rPr>
        <w:t>Keon Park Kindergarten Inc</w:t>
      </w:r>
    </w:p>
    <w:p w14:paraId="1C1F6621" w14:textId="77777777" w:rsidR="00870ED3" w:rsidRPr="000821B6" w:rsidRDefault="00870ED3" w:rsidP="006100ED">
      <w:pPr>
        <w:pStyle w:val="Heading1"/>
        <w:rPr>
          <w:rFonts w:asciiTheme="majorEastAsia" w:hAnsiTheme="majorEastAsia"/>
          <w:b/>
          <w:sz w:val="80"/>
          <w:szCs w:val="80"/>
        </w:rPr>
      </w:pPr>
    </w:p>
    <w:p w14:paraId="7B9DB5DC" w14:textId="77777777" w:rsidR="005278C1" w:rsidRPr="000821B6" w:rsidRDefault="005278C1" w:rsidP="006100ED">
      <w:pPr>
        <w:pStyle w:val="Heading1"/>
        <w:rPr>
          <w:rFonts w:asciiTheme="majorEastAsia" w:hAnsiTheme="majorEastAsia"/>
          <w:b/>
          <w:sz w:val="80"/>
          <w:szCs w:val="80"/>
        </w:rPr>
      </w:pPr>
    </w:p>
    <w:p w14:paraId="6C56A9C3" w14:textId="77777777" w:rsidR="005278C1" w:rsidRPr="000821B6" w:rsidRDefault="005278C1" w:rsidP="006100ED">
      <w:pPr>
        <w:pStyle w:val="Heading1"/>
        <w:rPr>
          <w:rFonts w:asciiTheme="majorEastAsia" w:hAnsiTheme="majorEastAsia"/>
          <w:b/>
          <w:sz w:val="80"/>
          <w:szCs w:val="80"/>
        </w:rPr>
      </w:pPr>
    </w:p>
    <w:p w14:paraId="53BB8CF5" w14:textId="77777777" w:rsidR="005278C1" w:rsidRPr="000821B6" w:rsidRDefault="005278C1" w:rsidP="006100ED">
      <w:pPr>
        <w:pStyle w:val="Heading1"/>
        <w:rPr>
          <w:rFonts w:asciiTheme="majorEastAsia" w:hAnsiTheme="majorEastAsia"/>
          <w:b/>
          <w:sz w:val="80"/>
          <w:szCs w:val="80"/>
        </w:rPr>
      </w:pPr>
    </w:p>
    <w:p w14:paraId="5D1B7B3A" w14:textId="77777777" w:rsidR="005278C1" w:rsidRPr="000821B6" w:rsidRDefault="005278C1" w:rsidP="00870ED3">
      <w:pPr>
        <w:ind w:left="-5"/>
        <w:rPr>
          <w:rFonts w:asciiTheme="majorEastAsia" w:eastAsiaTheme="majorEastAsia" w:hAnsiTheme="majorEastAsia"/>
        </w:rPr>
      </w:pPr>
    </w:p>
    <w:p w14:paraId="02535350" w14:textId="77777777" w:rsidR="005278C1" w:rsidRPr="000821B6" w:rsidRDefault="005278C1" w:rsidP="00870ED3">
      <w:pPr>
        <w:ind w:left="-5"/>
        <w:rPr>
          <w:rFonts w:asciiTheme="majorEastAsia" w:eastAsiaTheme="majorEastAsia" w:hAnsiTheme="majorEastAsia"/>
        </w:rPr>
      </w:pPr>
    </w:p>
    <w:p w14:paraId="51AFE579" w14:textId="77777777" w:rsidR="005278C1" w:rsidRPr="000821B6" w:rsidRDefault="005278C1" w:rsidP="00870ED3">
      <w:pPr>
        <w:ind w:left="-5"/>
        <w:rPr>
          <w:rFonts w:asciiTheme="majorEastAsia" w:eastAsiaTheme="majorEastAsia" w:hAnsiTheme="majorEastAsia"/>
        </w:rPr>
      </w:pPr>
    </w:p>
    <w:p w14:paraId="640342C0" w14:textId="77777777" w:rsidR="005278C1" w:rsidRPr="000821B6" w:rsidRDefault="005278C1" w:rsidP="00870ED3">
      <w:pPr>
        <w:ind w:left="-5"/>
        <w:rPr>
          <w:rFonts w:asciiTheme="majorEastAsia" w:eastAsiaTheme="majorEastAsia" w:hAnsiTheme="majorEastAsia"/>
        </w:rPr>
      </w:pPr>
    </w:p>
    <w:p w14:paraId="6C24B0E4" w14:textId="77777777" w:rsidR="005278C1" w:rsidRPr="000821B6" w:rsidRDefault="005278C1" w:rsidP="006100ED">
      <w:pPr>
        <w:ind w:left="0" w:firstLine="0"/>
        <w:rPr>
          <w:rFonts w:asciiTheme="majorEastAsia" w:eastAsiaTheme="majorEastAsia" w:hAnsiTheme="majorEastAsia"/>
        </w:rPr>
      </w:pPr>
    </w:p>
    <w:p w14:paraId="56A2FF4E" w14:textId="77777777" w:rsidR="001624CE" w:rsidRPr="00714FFD" w:rsidRDefault="001624CE" w:rsidP="001624CE">
      <w:pPr>
        <w:pStyle w:val="Heading1"/>
        <w:rPr>
          <w:rFonts w:asciiTheme="majorEastAsia" w:hAnsiTheme="majorEastAsia"/>
          <w:b/>
        </w:rPr>
      </w:pPr>
      <w:r w:rsidRPr="00714FFD">
        <w:rPr>
          <w:rFonts w:asciiTheme="majorEastAsia" w:hAnsiTheme="majorEastAsia"/>
          <w:b/>
        </w:rPr>
        <w:t xml:space="preserve">Executive Summary </w:t>
      </w:r>
    </w:p>
    <w:p w14:paraId="46294381" w14:textId="77777777" w:rsidR="001624CE" w:rsidRPr="000821B6" w:rsidRDefault="001624CE" w:rsidP="001624CE">
      <w:pPr>
        <w:ind w:left="0" w:firstLine="0"/>
        <w:rPr>
          <w:rFonts w:asciiTheme="majorEastAsia" w:eastAsiaTheme="majorEastAsia" w:hAnsiTheme="majorEastAsia"/>
          <w:sz w:val="22"/>
        </w:rPr>
      </w:pPr>
      <w:r w:rsidRPr="000821B6">
        <w:rPr>
          <w:rFonts w:asciiTheme="majorEastAsia" w:eastAsiaTheme="majorEastAsia" w:hAnsiTheme="majorEastAsia"/>
        </w:rPr>
        <w:t xml:space="preserve"> </w:t>
      </w:r>
    </w:p>
    <w:p w14:paraId="380F827B" w14:textId="77777777" w:rsidR="001624CE" w:rsidRPr="000821B6" w:rsidRDefault="001624CE" w:rsidP="001624CE">
      <w:pPr>
        <w:ind w:left="0" w:firstLine="0"/>
        <w:rPr>
          <w:rFonts w:asciiTheme="majorEastAsia" w:eastAsiaTheme="majorEastAsia" w:hAnsiTheme="majorEastAsia"/>
          <w:sz w:val="22"/>
        </w:rPr>
      </w:pPr>
      <w:r w:rsidRPr="000821B6">
        <w:rPr>
          <w:rFonts w:asciiTheme="majorEastAsia" w:eastAsiaTheme="majorEastAsia" w:hAnsiTheme="majorEastAsia"/>
          <w:sz w:val="22"/>
        </w:rPr>
        <w:t>Keon Park Kindergarten Inc has a proud history of serving the community of Reservoir dating back to the 1940’s.</w:t>
      </w:r>
    </w:p>
    <w:p w14:paraId="460D81A0" w14:textId="77777777" w:rsidR="001624CE" w:rsidRPr="000821B6" w:rsidRDefault="001624CE" w:rsidP="001624CE">
      <w:pPr>
        <w:ind w:left="0" w:firstLine="0"/>
        <w:rPr>
          <w:rFonts w:asciiTheme="majorEastAsia" w:eastAsiaTheme="majorEastAsia" w:hAnsiTheme="majorEastAsia"/>
          <w:sz w:val="22"/>
        </w:rPr>
      </w:pPr>
    </w:p>
    <w:p w14:paraId="0F32A1E8" w14:textId="7056FB36" w:rsidR="001624CE" w:rsidRPr="000821B6" w:rsidRDefault="001624CE" w:rsidP="00BD45AD">
      <w:pPr>
        <w:rPr>
          <w:rFonts w:asciiTheme="majorEastAsia" w:eastAsiaTheme="majorEastAsia" w:hAnsiTheme="majorEastAsia"/>
          <w:sz w:val="22"/>
        </w:rPr>
      </w:pPr>
      <w:r w:rsidRPr="000821B6">
        <w:rPr>
          <w:rFonts w:asciiTheme="majorEastAsia" w:eastAsiaTheme="majorEastAsia" w:hAnsiTheme="majorEastAsia"/>
          <w:sz w:val="22"/>
        </w:rPr>
        <w:t xml:space="preserve">The </w:t>
      </w:r>
      <w:r w:rsidR="00BD45AD" w:rsidRPr="000821B6">
        <w:rPr>
          <w:rFonts w:asciiTheme="majorEastAsia" w:eastAsiaTheme="majorEastAsia" w:hAnsiTheme="majorEastAsia"/>
          <w:sz w:val="22"/>
        </w:rPr>
        <w:t>kindergarten’s</w:t>
      </w:r>
      <w:r w:rsidRPr="000821B6">
        <w:rPr>
          <w:rFonts w:asciiTheme="majorEastAsia" w:eastAsiaTheme="majorEastAsia" w:hAnsiTheme="majorEastAsia"/>
          <w:sz w:val="22"/>
        </w:rPr>
        <w:t xml:space="preserve"> vision </w:t>
      </w:r>
      <w:r w:rsidR="00DF23D8" w:rsidRPr="000821B6">
        <w:rPr>
          <w:rFonts w:asciiTheme="majorEastAsia" w:eastAsiaTheme="majorEastAsia" w:hAnsiTheme="majorEastAsia"/>
          <w:sz w:val="22"/>
        </w:rPr>
        <w:t xml:space="preserve">leading up </w:t>
      </w:r>
      <w:r w:rsidRPr="000821B6">
        <w:rPr>
          <w:rFonts w:asciiTheme="majorEastAsia" w:eastAsiaTheme="majorEastAsia" w:hAnsiTheme="majorEastAsia"/>
          <w:sz w:val="22"/>
        </w:rPr>
        <w:t>to 202</w:t>
      </w:r>
      <w:r w:rsidR="008B47EF" w:rsidRPr="000821B6">
        <w:rPr>
          <w:rFonts w:asciiTheme="majorEastAsia" w:eastAsiaTheme="majorEastAsia" w:hAnsiTheme="majorEastAsia"/>
          <w:sz w:val="22"/>
        </w:rPr>
        <w:t xml:space="preserve">9 </w:t>
      </w:r>
      <w:r w:rsidR="00DF23D8" w:rsidRPr="000821B6">
        <w:rPr>
          <w:rFonts w:asciiTheme="majorEastAsia" w:eastAsiaTheme="majorEastAsia" w:hAnsiTheme="majorEastAsia"/>
          <w:sz w:val="22"/>
        </w:rPr>
        <w:t xml:space="preserve">is to continue to offer a </w:t>
      </w:r>
      <w:r w:rsidR="008B47EF" w:rsidRPr="000821B6">
        <w:rPr>
          <w:rFonts w:asciiTheme="majorEastAsia" w:eastAsiaTheme="majorEastAsia" w:hAnsiTheme="majorEastAsia" w:hint="eastAsia"/>
          <w:sz w:val="22"/>
        </w:rPr>
        <w:t>high-quality preschool program</w:t>
      </w:r>
      <w:r w:rsidR="00DF23D8" w:rsidRPr="000821B6">
        <w:rPr>
          <w:rFonts w:asciiTheme="majorEastAsia" w:eastAsiaTheme="majorEastAsia" w:hAnsiTheme="majorEastAsia"/>
          <w:sz w:val="22"/>
        </w:rPr>
        <w:t xml:space="preserve"> </w:t>
      </w:r>
      <w:r w:rsidR="00BD45AD" w:rsidRPr="000821B6">
        <w:rPr>
          <w:rFonts w:asciiTheme="majorEastAsia" w:eastAsiaTheme="majorEastAsia" w:hAnsiTheme="majorEastAsia"/>
          <w:sz w:val="22"/>
        </w:rPr>
        <w:t>t</w:t>
      </w:r>
      <w:r w:rsidR="00DF23D8" w:rsidRPr="000821B6">
        <w:rPr>
          <w:rFonts w:asciiTheme="majorEastAsia" w:eastAsiaTheme="majorEastAsia" w:hAnsiTheme="majorEastAsia"/>
          <w:sz w:val="22"/>
        </w:rPr>
        <w:t>hat support</w:t>
      </w:r>
      <w:r w:rsidR="00BD45AD" w:rsidRPr="000821B6">
        <w:rPr>
          <w:rFonts w:asciiTheme="majorEastAsia" w:eastAsiaTheme="majorEastAsia" w:hAnsiTheme="majorEastAsia"/>
          <w:sz w:val="22"/>
        </w:rPr>
        <w:t>s</w:t>
      </w:r>
      <w:r w:rsidR="00DF23D8" w:rsidRPr="000821B6">
        <w:rPr>
          <w:rFonts w:asciiTheme="majorEastAsia" w:eastAsiaTheme="majorEastAsia" w:hAnsiTheme="majorEastAsia"/>
          <w:sz w:val="22"/>
        </w:rPr>
        <w:t xml:space="preserve"> children’s </w:t>
      </w:r>
      <w:r w:rsidR="008B47EF" w:rsidRPr="000821B6">
        <w:rPr>
          <w:rFonts w:asciiTheme="majorEastAsia" w:eastAsiaTheme="majorEastAsia" w:hAnsiTheme="majorEastAsia" w:hint="eastAsia"/>
          <w:sz w:val="22"/>
        </w:rPr>
        <w:t>development, promot</w:t>
      </w:r>
      <w:r w:rsidR="00BD45AD" w:rsidRPr="000821B6">
        <w:rPr>
          <w:rFonts w:asciiTheme="majorEastAsia" w:eastAsiaTheme="majorEastAsia" w:hAnsiTheme="majorEastAsia"/>
          <w:sz w:val="22"/>
        </w:rPr>
        <w:t xml:space="preserve">es </w:t>
      </w:r>
      <w:r w:rsidR="008B47EF" w:rsidRPr="000821B6">
        <w:rPr>
          <w:rFonts w:asciiTheme="majorEastAsia" w:eastAsiaTheme="majorEastAsia" w:hAnsiTheme="majorEastAsia" w:hint="eastAsia"/>
          <w:sz w:val="22"/>
        </w:rPr>
        <w:t>life-</w:t>
      </w:r>
      <w:r w:rsidR="00714FFD" w:rsidRPr="000821B6">
        <w:rPr>
          <w:rFonts w:asciiTheme="majorEastAsia" w:eastAsiaTheme="majorEastAsia" w:hAnsiTheme="majorEastAsia"/>
          <w:sz w:val="22"/>
        </w:rPr>
        <w:t>skills,</w:t>
      </w:r>
      <w:r w:rsidR="008B47EF" w:rsidRPr="000821B6">
        <w:rPr>
          <w:rFonts w:asciiTheme="majorEastAsia" w:eastAsiaTheme="majorEastAsia" w:hAnsiTheme="majorEastAsia" w:hint="eastAsia"/>
          <w:sz w:val="22"/>
        </w:rPr>
        <w:t xml:space="preserve"> </w:t>
      </w:r>
      <w:r w:rsidR="00BD45AD" w:rsidRPr="000821B6">
        <w:rPr>
          <w:rFonts w:asciiTheme="majorEastAsia" w:eastAsiaTheme="majorEastAsia" w:hAnsiTheme="majorEastAsia"/>
          <w:sz w:val="22"/>
        </w:rPr>
        <w:t xml:space="preserve">and </w:t>
      </w:r>
      <w:r w:rsidRPr="000821B6">
        <w:rPr>
          <w:rFonts w:asciiTheme="majorEastAsia" w:eastAsiaTheme="majorEastAsia" w:hAnsiTheme="majorEastAsia"/>
          <w:sz w:val="22"/>
        </w:rPr>
        <w:t>foster</w:t>
      </w:r>
      <w:r w:rsidR="00BD45AD" w:rsidRPr="000821B6">
        <w:rPr>
          <w:rFonts w:asciiTheme="majorEastAsia" w:eastAsiaTheme="majorEastAsia" w:hAnsiTheme="majorEastAsia"/>
          <w:sz w:val="22"/>
        </w:rPr>
        <w:t>s</w:t>
      </w:r>
      <w:r w:rsidRPr="000821B6">
        <w:rPr>
          <w:rFonts w:asciiTheme="majorEastAsia" w:eastAsiaTheme="majorEastAsia" w:hAnsiTheme="majorEastAsia"/>
          <w:sz w:val="22"/>
        </w:rPr>
        <w:t xml:space="preserve"> a lifelong love of learning.</w:t>
      </w:r>
    </w:p>
    <w:p w14:paraId="2479FF66" w14:textId="77777777" w:rsidR="001624CE" w:rsidRPr="000821B6" w:rsidRDefault="001624CE" w:rsidP="001624CE">
      <w:pPr>
        <w:ind w:left="0" w:firstLine="0"/>
        <w:rPr>
          <w:rFonts w:asciiTheme="majorEastAsia" w:eastAsiaTheme="majorEastAsia" w:hAnsiTheme="majorEastAsia"/>
          <w:sz w:val="22"/>
        </w:rPr>
      </w:pPr>
    </w:p>
    <w:p w14:paraId="249CE3E7" w14:textId="4E05E423" w:rsidR="00BD45AD" w:rsidRPr="000821B6" w:rsidRDefault="001624CE" w:rsidP="001624CE">
      <w:pPr>
        <w:rPr>
          <w:rFonts w:asciiTheme="majorEastAsia" w:eastAsiaTheme="majorEastAsia" w:hAnsiTheme="majorEastAsia"/>
          <w:sz w:val="22"/>
        </w:rPr>
      </w:pPr>
      <w:r w:rsidRPr="000821B6">
        <w:rPr>
          <w:rFonts w:asciiTheme="majorEastAsia" w:eastAsiaTheme="majorEastAsia" w:hAnsiTheme="majorEastAsia"/>
          <w:sz w:val="22"/>
        </w:rPr>
        <w:t xml:space="preserve">Keon Park Kindergarten (KPK) has been blessed with experienced and dedicated </w:t>
      </w:r>
      <w:r w:rsidR="00714FFD">
        <w:rPr>
          <w:rFonts w:asciiTheme="majorEastAsia" w:eastAsiaTheme="majorEastAsia" w:hAnsiTheme="majorEastAsia"/>
          <w:sz w:val="22"/>
        </w:rPr>
        <w:t xml:space="preserve">educators, </w:t>
      </w:r>
      <w:r w:rsidRPr="000821B6">
        <w:rPr>
          <w:rFonts w:asciiTheme="majorEastAsia" w:eastAsiaTheme="majorEastAsia" w:hAnsiTheme="majorEastAsia"/>
          <w:sz w:val="22"/>
        </w:rPr>
        <w:t xml:space="preserve">spacious </w:t>
      </w:r>
      <w:r w:rsidR="00714FFD">
        <w:rPr>
          <w:rFonts w:asciiTheme="majorEastAsia" w:eastAsiaTheme="majorEastAsia" w:hAnsiTheme="majorEastAsia"/>
          <w:sz w:val="22"/>
        </w:rPr>
        <w:t>learning spaces</w:t>
      </w:r>
      <w:r w:rsidRPr="000821B6">
        <w:rPr>
          <w:rFonts w:asciiTheme="majorEastAsia" w:eastAsiaTheme="majorEastAsia" w:hAnsiTheme="majorEastAsia"/>
          <w:sz w:val="22"/>
        </w:rPr>
        <w:t>, strong child-centric culture</w:t>
      </w:r>
      <w:r w:rsidR="00714FFD">
        <w:rPr>
          <w:rFonts w:asciiTheme="majorEastAsia" w:eastAsiaTheme="majorEastAsia" w:hAnsiTheme="majorEastAsia"/>
          <w:sz w:val="22"/>
        </w:rPr>
        <w:t>, strong partnerships with families</w:t>
      </w:r>
      <w:r w:rsidRPr="000821B6">
        <w:rPr>
          <w:rFonts w:asciiTheme="majorEastAsia" w:eastAsiaTheme="majorEastAsia" w:hAnsiTheme="majorEastAsia"/>
          <w:sz w:val="22"/>
        </w:rPr>
        <w:t xml:space="preserve"> and </w:t>
      </w:r>
      <w:r w:rsidR="00714FFD">
        <w:rPr>
          <w:rFonts w:asciiTheme="majorEastAsia" w:eastAsiaTheme="majorEastAsia" w:hAnsiTheme="majorEastAsia"/>
          <w:sz w:val="22"/>
        </w:rPr>
        <w:t xml:space="preserve">a </w:t>
      </w:r>
      <w:r w:rsidRPr="000821B6">
        <w:rPr>
          <w:rFonts w:asciiTheme="majorEastAsia" w:eastAsiaTheme="majorEastAsia" w:hAnsiTheme="majorEastAsia"/>
          <w:sz w:val="22"/>
        </w:rPr>
        <w:t xml:space="preserve">positive image in the community. </w:t>
      </w:r>
    </w:p>
    <w:p w14:paraId="762AE1E8" w14:textId="77777777" w:rsidR="00BD45AD" w:rsidRPr="000821B6" w:rsidRDefault="00BD45AD" w:rsidP="001624CE">
      <w:pPr>
        <w:rPr>
          <w:rFonts w:asciiTheme="majorEastAsia" w:eastAsiaTheme="majorEastAsia" w:hAnsiTheme="majorEastAsia"/>
          <w:sz w:val="22"/>
        </w:rPr>
      </w:pPr>
    </w:p>
    <w:p w14:paraId="7747B5C8" w14:textId="61DA41EE" w:rsidR="001624CE" w:rsidRPr="000821B6" w:rsidRDefault="001624CE" w:rsidP="001624CE">
      <w:pPr>
        <w:rPr>
          <w:rFonts w:asciiTheme="majorEastAsia" w:eastAsiaTheme="majorEastAsia" w:hAnsiTheme="majorEastAsia"/>
          <w:sz w:val="22"/>
        </w:rPr>
      </w:pPr>
      <w:r w:rsidRPr="000821B6">
        <w:rPr>
          <w:rFonts w:asciiTheme="majorEastAsia" w:eastAsiaTheme="majorEastAsia" w:hAnsiTheme="majorEastAsia"/>
          <w:sz w:val="22"/>
        </w:rPr>
        <w:t>The challenges facing KPK out to 202</w:t>
      </w:r>
      <w:r w:rsidR="008B47EF" w:rsidRPr="000821B6">
        <w:rPr>
          <w:rFonts w:asciiTheme="majorEastAsia" w:eastAsiaTheme="majorEastAsia" w:hAnsiTheme="majorEastAsia"/>
          <w:sz w:val="22"/>
        </w:rPr>
        <w:t xml:space="preserve">9 </w:t>
      </w:r>
      <w:r w:rsidRPr="000821B6">
        <w:rPr>
          <w:rFonts w:asciiTheme="majorEastAsia" w:eastAsiaTheme="majorEastAsia" w:hAnsiTheme="majorEastAsia"/>
          <w:sz w:val="22"/>
        </w:rPr>
        <w:t xml:space="preserve">include retaining our skilled professionals, </w:t>
      </w:r>
      <w:r w:rsidR="006A11AD" w:rsidRPr="000821B6">
        <w:rPr>
          <w:rFonts w:asciiTheme="majorEastAsia" w:eastAsiaTheme="majorEastAsia" w:hAnsiTheme="majorEastAsia"/>
          <w:sz w:val="22"/>
        </w:rPr>
        <w:t xml:space="preserve">the financial and </w:t>
      </w:r>
      <w:r w:rsidR="0073652F" w:rsidRPr="000821B6">
        <w:rPr>
          <w:rFonts w:asciiTheme="majorEastAsia" w:eastAsiaTheme="majorEastAsia" w:hAnsiTheme="majorEastAsia"/>
          <w:sz w:val="22"/>
        </w:rPr>
        <w:t>maintenance</w:t>
      </w:r>
      <w:r w:rsidR="006A11AD" w:rsidRPr="000821B6">
        <w:rPr>
          <w:rFonts w:asciiTheme="majorEastAsia" w:eastAsiaTheme="majorEastAsia" w:hAnsiTheme="majorEastAsia"/>
          <w:sz w:val="22"/>
        </w:rPr>
        <w:t xml:space="preserve"> challenge with operating in an old building</w:t>
      </w:r>
      <w:r w:rsidR="00714FFD">
        <w:rPr>
          <w:rFonts w:asciiTheme="majorEastAsia" w:eastAsiaTheme="majorEastAsia" w:hAnsiTheme="majorEastAsia"/>
          <w:sz w:val="22"/>
        </w:rPr>
        <w:t xml:space="preserve"> and meeting the future kindergarten reforms of providing 30hrs of 4-year-old preschool and 15hrs of </w:t>
      </w:r>
      <w:r w:rsidR="00C83AC5">
        <w:rPr>
          <w:rFonts w:asciiTheme="majorEastAsia" w:eastAsiaTheme="majorEastAsia" w:hAnsiTheme="majorEastAsia"/>
          <w:sz w:val="22"/>
        </w:rPr>
        <w:t>3-year-old</w:t>
      </w:r>
      <w:r w:rsidR="00714FFD">
        <w:rPr>
          <w:rFonts w:asciiTheme="majorEastAsia" w:eastAsiaTheme="majorEastAsia" w:hAnsiTheme="majorEastAsia"/>
          <w:sz w:val="22"/>
        </w:rPr>
        <w:t xml:space="preserve"> preschool within our current building environment.</w:t>
      </w:r>
    </w:p>
    <w:p w14:paraId="1515AFAC" w14:textId="77777777" w:rsidR="006A11AD" w:rsidRPr="000821B6" w:rsidRDefault="006A11AD" w:rsidP="001624CE">
      <w:pPr>
        <w:rPr>
          <w:rFonts w:asciiTheme="majorEastAsia" w:eastAsiaTheme="majorEastAsia" w:hAnsiTheme="majorEastAsia"/>
          <w:sz w:val="22"/>
        </w:rPr>
      </w:pPr>
    </w:p>
    <w:p w14:paraId="7C011041" w14:textId="20EC2D82" w:rsidR="001624CE" w:rsidRPr="000821B6" w:rsidRDefault="001624CE" w:rsidP="001624CE">
      <w:pPr>
        <w:rPr>
          <w:rFonts w:asciiTheme="majorEastAsia" w:eastAsiaTheme="majorEastAsia" w:hAnsiTheme="majorEastAsia"/>
          <w:sz w:val="22"/>
        </w:rPr>
      </w:pPr>
      <w:r w:rsidRPr="000821B6">
        <w:rPr>
          <w:rFonts w:asciiTheme="majorEastAsia" w:eastAsiaTheme="majorEastAsia" w:hAnsiTheme="majorEastAsia"/>
          <w:sz w:val="22"/>
        </w:rPr>
        <w:t xml:space="preserve">Opportunities for the Kinder include </w:t>
      </w:r>
      <w:r w:rsidR="00BD45AD" w:rsidRPr="000821B6">
        <w:rPr>
          <w:rFonts w:asciiTheme="majorEastAsia" w:eastAsiaTheme="majorEastAsia" w:hAnsiTheme="majorEastAsia"/>
          <w:sz w:val="22"/>
        </w:rPr>
        <w:t>applying for building blocks grants,</w:t>
      </w:r>
      <w:r w:rsidRPr="000821B6">
        <w:rPr>
          <w:rFonts w:asciiTheme="majorEastAsia" w:eastAsiaTheme="majorEastAsia" w:hAnsiTheme="majorEastAsia"/>
          <w:sz w:val="22"/>
        </w:rPr>
        <w:t xml:space="preserve"> </w:t>
      </w:r>
      <w:r w:rsidR="00E60F9F">
        <w:rPr>
          <w:rFonts w:asciiTheme="majorEastAsia" w:eastAsiaTheme="majorEastAsia" w:hAnsiTheme="majorEastAsia"/>
          <w:sz w:val="22"/>
        </w:rPr>
        <w:t xml:space="preserve">recruiting a new generation of teachers to lead the future of the service, </w:t>
      </w:r>
      <w:r w:rsidR="00BD45AD" w:rsidRPr="000821B6">
        <w:rPr>
          <w:rFonts w:asciiTheme="majorEastAsia" w:eastAsiaTheme="majorEastAsia" w:hAnsiTheme="majorEastAsia"/>
          <w:sz w:val="22"/>
        </w:rPr>
        <w:t xml:space="preserve">continuing to </w:t>
      </w:r>
      <w:r w:rsidRPr="000821B6">
        <w:rPr>
          <w:rFonts w:asciiTheme="majorEastAsia" w:eastAsiaTheme="majorEastAsia" w:hAnsiTheme="majorEastAsia"/>
          <w:sz w:val="22"/>
        </w:rPr>
        <w:t>increas</w:t>
      </w:r>
      <w:r w:rsidR="00BD45AD" w:rsidRPr="000821B6">
        <w:rPr>
          <w:rFonts w:asciiTheme="majorEastAsia" w:eastAsiaTheme="majorEastAsia" w:hAnsiTheme="majorEastAsia"/>
          <w:sz w:val="22"/>
        </w:rPr>
        <w:t xml:space="preserve">e </w:t>
      </w:r>
      <w:r w:rsidR="00C83AC5">
        <w:rPr>
          <w:rFonts w:asciiTheme="majorEastAsia" w:eastAsiaTheme="majorEastAsia" w:hAnsiTheme="majorEastAsia"/>
          <w:sz w:val="22"/>
        </w:rPr>
        <w:t xml:space="preserve">future </w:t>
      </w:r>
      <w:r w:rsidRPr="000821B6">
        <w:rPr>
          <w:rFonts w:asciiTheme="majorEastAsia" w:eastAsiaTheme="majorEastAsia" w:hAnsiTheme="majorEastAsia"/>
          <w:sz w:val="22"/>
        </w:rPr>
        <w:t xml:space="preserve">connections </w:t>
      </w:r>
      <w:r w:rsidR="00714FFD">
        <w:rPr>
          <w:rFonts w:asciiTheme="majorEastAsia" w:eastAsiaTheme="majorEastAsia" w:hAnsiTheme="majorEastAsia"/>
          <w:sz w:val="22"/>
        </w:rPr>
        <w:t xml:space="preserve">with an educational leader, </w:t>
      </w:r>
      <w:r w:rsidR="00C83AC5">
        <w:rPr>
          <w:rFonts w:asciiTheme="majorEastAsia" w:eastAsiaTheme="majorEastAsia" w:hAnsiTheme="majorEastAsia"/>
          <w:sz w:val="22"/>
        </w:rPr>
        <w:t xml:space="preserve">building authorities, councils, </w:t>
      </w:r>
      <w:r w:rsidRPr="000821B6">
        <w:rPr>
          <w:rFonts w:asciiTheme="majorEastAsia" w:eastAsiaTheme="majorEastAsia" w:hAnsiTheme="majorEastAsia"/>
          <w:sz w:val="22"/>
        </w:rPr>
        <w:t>local school</w:t>
      </w:r>
      <w:r w:rsidR="00BD45AD" w:rsidRPr="000821B6">
        <w:rPr>
          <w:rFonts w:asciiTheme="majorEastAsia" w:eastAsiaTheme="majorEastAsia" w:hAnsiTheme="majorEastAsia"/>
          <w:sz w:val="22"/>
        </w:rPr>
        <w:t xml:space="preserve">s, </w:t>
      </w:r>
      <w:r w:rsidRPr="000821B6">
        <w:rPr>
          <w:rFonts w:asciiTheme="majorEastAsia" w:eastAsiaTheme="majorEastAsia" w:hAnsiTheme="majorEastAsia"/>
          <w:sz w:val="22"/>
        </w:rPr>
        <w:t>community groups and businesses.</w:t>
      </w:r>
    </w:p>
    <w:p w14:paraId="4FD98559" w14:textId="77777777" w:rsidR="001624CE" w:rsidRPr="000821B6" w:rsidRDefault="001624CE" w:rsidP="001624CE">
      <w:pPr>
        <w:rPr>
          <w:rFonts w:asciiTheme="majorEastAsia" w:eastAsiaTheme="majorEastAsia" w:hAnsiTheme="majorEastAsia"/>
          <w:sz w:val="22"/>
        </w:rPr>
      </w:pPr>
    </w:p>
    <w:p w14:paraId="66DD8B5C" w14:textId="5C8E0AB4" w:rsidR="001624CE" w:rsidRPr="000821B6" w:rsidRDefault="006A11AD" w:rsidP="001624CE">
      <w:pPr>
        <w:ind w:left="0" w:firstLine="0"/>
        <w:rPr>
          <w:rFonts w:asciiTheme="majorEastAsia" w:eastAsiaTheme="majorEastAsia" w:hAnsiTheme="majorEastAsia"/>
          <w:sz w:val="22"/>
        </w:rPr>
      </w:pPr>
      <w:r w:rsidRPr="000821B6">
        <w:rPr>
          <w:rFonts w:asciiTheme="majorEastAsia" w:eastAsiaTheme="majorEastAsia" w:hAnsiTheme="majorEastAsia"/>
          <w:sz w:val="22"/>
        </w:rPr>
        <w:t>The Kinder</w:t>
      </w:r>
      <w:r w:rsidR="001624CE" w:rsidRPr="000821B6">
        <w:rPr>
          <w:rFonts w:asciiTheme="majorEastAsia" w:eastAsiaTheme="majorEastAsia" w:hAnsiTheme="majorEastAsia"/>
          <w:sz w:val="22"/>
        </w:rPr>
        <w:t xml:space="preserve"> has chosen </w:t>
      </w:r>
      <w:r w:rsidR="00C970F3" w:rsidRPr="000821B6">
        <w:rPr>
          <w:rFonts w:asciiTheme="majorEastAsia" w:eastAsiaTheme="majorEastAsia" w:hAnsiTheme="majorEastAsia"/>
          <w:sz w:val="22"/>
        </w:rPr>
        <w:t>f</w:t>
      </w:r>
      <w:r w:rsidR="000207E1">
        <w:rPr>
          <w:rFonts w:asciiTheme="majorEastAsia" w:eastAsiaTheme="majorEastAsia" w:hAnsiTheme="majorEastAsia"/>
          <w:sz w:val="22"/>
        </w:rPr>
        <w:t>ive</w:t>
      </w:r>
      <w:r w:rsidR="00C970F3" w:rsidRPr="000821B6">
        <w:rPr>
          <w:rFonts w:asciiTheme="majorEastAsia" w:eastAsiaTheme="majorEastAsia" w:hAnsiTheme="majorEastAsia"/>
          <w:sz w:val="22"/>
        </w:rPr>
        <w:t xml:space="preserve"> </w:t>
      </w:r>
      <w:r w:rsidR="00DF23D8" w:rsidRPr="000821B6">
        <w:rPr>
          <w:rFonts w:asciiTheme="majorEastAsia" w:eastAsiaTheme="majorEastAsia" w:hAnsiTheme="majorEastAsia"/>
          <w:sz w:val="22"/>
        </w:rPr>
        <w:t xml:space="preserve">focus </w:t>
      </w:r>
      <w:r w:rsidRPr="000821B6">
        <w:rPr>
          <w:rFonts w:asciiTheme="majorEastAsia" w:eastAsiaTheme="majorEastAsia" w:hAnsiTheme="majorEastAsia"/>
          <w:sz w:val="22"/>
        </w:rPr>
        <w:t>objective</w:t>
      </w:r>
      <w:r w:rsidR="00DF23D8" w:rsidRPr="000821B6">
        <w:rPr>
          <w:rFonts w:asciiTheme="majorEastAsia" w:eastAsiaTheme="majorEastAsia" w:hAnsiTheme="majorEastAsia"/>
          <w:sz w:val="22"/>
        </w:rPr>
        <w:t>s</w:t>
      </w:r>
      <w:r w:rsidRPr="000821B6">
        <w:rPr>
          <w:rFonts w:asciiTheme="majorEastAsia" w:eastAsiaTheme="majorEastAsia" w:hAnsiTheme="majorEastAsia"/>
          <w:sz w:val="22"/>
        </w:rPr>
        <w:t xml:space="preserve"> </w:t>
      </w:r>
      <w:r w:rsidR="00DF23D8" w:rsidRPr="000821B6">
        <w:rPr>
          <w:rFonts w:asciiTheme="majorEastAsia" w:eastAsiaTheme="majorEastAsia" w:hAnsiTheme="majorEastAsia"/>
          <w:sz w:val="22"/>
        </w:rPr>
        <w:t xml:space="preserve">to deliver its vision.  These objectives </w:t>
      </w:r>
      <w:r w:rsidR="001624CE" w:rsidRPr="000821B6">
        <w:rPr>
          <w:rFonts w:asciiTheme="majorEastAsia" w:eastAsiaTheme="majorEastAsia" w:hAnsiTheme="majorEastAsia"/>
          <w:sz w:val="22"/>
        </w:rPr>
        <w:t>align with the National Quality Framework for Early Childhood Education and Care</w:t>
      </w:r>
      <w:r w:rsidR="00DF23D8" w:rsidRPr="000821B6">
        <w:rPr>
          <w:rFonts w:asciiTheme="majorEastAsia" w:eastAsiaTheme="majorEastAsia" w:hAnsiTheme="majorEastAsia"/>
          <w:sz w:val="22"/>
        </w:rPr>
        <w:t>:</w:t>
      </w:r>
    </w:p>
    <w:p w14:paraId="5C383511" w14:textId="77777777" w:rsidR="001624CE" w:rsidRPr="000821B6" w:rsidRDefault="001624CE" w:rsidP="001624CE">
      <w:pPr>
        <w:ind w:left="0" w:firstLine="0"/>
        <w:rPr>
          <w:rFonts w:asciiTheme="majorEastAsia" w:eastAsiaTheme="majorEastAsia" w:hAnsiTheme="majorEastAsia"/>
          <w:sz w:val="22"/>
        </w:rPr>
      </w:pPr>
    </w:p>
    <w:p w14:paraId="7358B58C" w14:textId="77777777" w:rsidR="006A11AD" w:rsidRPr="000821B6" w:rsidRDefault="00000000" w:rsidP="006A11AD">
      <w:pPr>
        <w:pStyle w:val="ListParagraph"/>
        <w:numPr>
          <w:ilvl w:val="0"/>
          <w:numId w:val="10"/>
        </w:numPr>
        <w:rPr>
          <w:rFonts w:asciiTheme="majorEastAsia" w:eastAsiaTheme="majorEastAsia" w:hAnsiTheme="majorEastAsia"/>
          <w:sz w:val="22"/>
        </w:rPr>
      </w:pPr>
      <w:hyperlink r:id="rId8" w:history="1">
        <w:r w:rsidR="006A11AD" w:rsidRPr="000821B6">
          <w:rPr>
            <w:rFonts w:asciiTheme="majorEastAsia" w:eastAsiaTheme="majorEastAsia" w:hAnsiTheme="majorEastAsia"/>
            <w:sz w:val="22"/>
          </w:rPr>
          <w:t>Quality Area 2 – Children's health and safety</w:t>
        </w:r>
      </w:hyperlink>
    </w:p>
    <w:p w14:paraId="2D39BD0A" w14:textId="77777777" w:rsidR="006A11AD" w:rsidRDefault="00000000" w:rsidP="006A11AD">
      <w:pPr>
        <w:pStyle w:val="ListParagraph"/>
        <w:numPr>
          <w:ilvl w:val="0"/>
          <w:numId w:val="10"/>
        </w:numPr>
        <w:rPr>
          <w:rFonts w:asciiTheme="majorEastAsia" w:eastAsiaTheme="majorEastAsia" w:hAnsiTheme="majorEastAsia"/>
          <w:sz w:val="22"/>
        </w:rPr>
      </w:pPr>
      <w:hyperlink r:id="rId9" w:history="1">
        <w:r w:rsidR="006A11AD" w:rsidRPr="000821B6">
          <w:rPr>
            <w:rFonts w:asciiTheme="majorEastAsia" w:eastAsiaTheme="majorEastAsia" w:hAnsiTheme="majorEastAsia"/>
            <w:sz w:val="22"/>
          </w:rPr>
          <w:t>Quality Area 3 – Physical environment</w:t>
        </w:r>
      </w:hyperlink>
    </w:p>
    <w:p w14:paraId="60908C90" w14:textId="3AAEE814" w:rsidR="000207E1" w:rsidRPr="000821B6" w:rsidRDefault="000207E1" w:rsidP="006A11AD">
      <w:pPr>
        <w:pStyle w:val="ListParagraph"/>
        <w:numPr>
          <w:ilvl w:val="0"/>
          <w:numId w:val="10"/>
        </w:numPr>
        <w:rPr>
          <w:rFonts w:asciiTheme="majorEastAsia" w:eastAsiaTheme="majorEastAsia" w:hAnsiTheme="majorEastAsia"/>
          <w:sz w:val="22"/>
        </w:rPr>
      </w:pPr>
      <w:r>
        <w:rPr>
          <w:rFonts w:asciiTheme="majorEastAsia" w:eastAsiaTheme="majorEastAsia" w:hAnsiTheme="majorEastAsia"/>
          <w:sz w:val="22"/>
        </w:rPr>
        <w:t xml:space="preserve">Quality Area 5 – Staffing </w:t>
      </w:r>
      <w:r w:rsidR="001D0262">
        <w:rPr>
          <w:rFonts w:asciiTheme="majorEastAsia" w:eastAsiaTheme="majorEastAsia" w:hAnsiTheme="majorEastAsia"/>
          <w:sz w:val="22"/>
        </w:rPr>
        <w:t>arrangements.</w:t>
      </w:r>
    </w:p>
    <w:p w14:paraId="1705BD60" w14:textId="1513002E" w:rsidR="00C970F3" w:rsidRPr="000821B6" w:rsidRDefault="00C970F3" w:rsidP="006A11AD">
      <w:pPr>
        <w:pStyle w:val="ListParagraph"/>
        <w:numPr>
          <w:ilvl w:val="0"/>
          <w:numId w:val="10"/>
        </w:numPr>
        <w:rPr>
          <w:rFonts w:asciiTheme="majorEastAsia" w:eastAsiaTheme="majorEastAsia" w:hAnsiTheme="majorEastAsia"/>
          <w:sz w:val="22"/>
        </w:rPr>
      </w:pPr>
      <w:r w:rsidRPr="000821B6">
        <w:rPr>
          <w:rFonts w:asciiTheme="majorEastAsia" w:eastAsiaTheme="majorEastAsia" w:hAnsiTheme="majorEastAsia"/>
          <w:sz w:val="22"/>
        </w:rPr>
        <w:t>Quality Area 6 – Collaborative partnerships with families and communities</w:t>
      </w:r>
    </w:p>
    <w:p w14:paraId="1B15E1CE" w14:textId="434A2011" w:rsidR="001624CE" w:rsidRPr="000821B6" w:rsidRDefault="006A11AD" w:rsidP="006A11AD">
      <w:pPr>
        <w:pStyle w:val="ListParagraph"/>
        <w:numPr>
          <w:ilvl w:val="0"/>
          <w:numId w:val="10"/>
        </w:numPr>
        <w:rPr>
          <w:rFonts w:asciiTheme="majorEastAsia" w:eastAsiaTheme="majorEastAsia" w:hAnsiTheme="majorEastAsia"/>
          <w:sz w:val="22"/>
        </w:rPr>
      </w:pPr>
      <w:r w:rsidRPr="000821B6">
        <w:rPr>
          <w:rFonts w:asciiTheme="majorEastAsia" w:eastAsiaTheme="majorEastAsia" w:hAnsiTheme="majorEastAsia"/>
          <w:sz w:val="22"/>
        </w:rPr>
        <w:t xml:space="preserve">Quality Area </w:t>
      </w:r>
      <w:r w:rsidR="00DF23D8" w:rsidRPr="000821B6">
        <w:rPr>
          <w:rFonts w:asciiTheme="majorEastAsia" w:eastAsiaTheme="majorEastAsia" w:hAnsiTheme="majorEastAsia"/>
          <w:sz w:val="22"/>
        </w:rPr>
        <w:t>7 - Governance and Leadership</w:t>
      </w:r>
    </w:p>
    <w:p w14:paraId="31846604" w14:textId="77777777" w:rsidR="001624CE" w:rsidRPr="00714FFD" w:rsidRDefault="001624CE" w:rsidP="001624CE">
      <w:pPr>
        <w:pStyle w:val="Heading1"/>
        <w:rPr>
          <w:rFonts w:asciiTheme="majorEastAsia" w:hAnsiTheme="majorEastAsia"/>
          <w:b/>
        </w:rPr>
      </w:pPr>
      <w:r w:rsidRPr="00714FFD">
        <w:rPr>
          <w:rFonts w:asciiTheme="majorEastAsia" w:hAnsiTheme="majorEastAsia"/>
          <w:b/>
        </w:rPr>
        <w:t xml:space="preserve">Our Vision </w:t>
      </w:r>
    </w:p>
    <w:p w14:paraId="639B8AD1" w14:textId="0F31DF6C" w:rsidR="00DA1ADB" w:rsidRPr="000821B6" w:rsidRDefault="00DA1ADB" w:rsidP="00DA1ADB">
      <w:pPr>
        <w:rPr>
          <w:rFonts w:asciiTheme="majorEastAsia" w:eastAsiaTheme="majorEastAsia" w:hAnsiTheme="majorEastAsia"/>
          <w:sz w:val="22"/>
        </w:rPr>
      </w:pPr>
      <w:r w:rsidRPr="000821B6">
        <w:rPr>
          <w:rFonts w:asciiTheme="majorEastAsia" w:eastAsiaTheme="majorEastAsia" w:hAnsiTheme="majorEastAsia"/>
          <w:sz w:val="22"/>
        </w:rPr>
        <w:t xml:space="preserve">To offer a </w:t>
      </w:r>
      <w:r w:rsidRPr="000821B6">
        <w:rPr>
          <w:rFonts w:asciiTheme="majorEastAsia" w:eastAsiaTheme="majorEastAsia" w:hAnsiTheme="majorEastAsia" w:hint="eastAsia"/>
          <w:sz w:val="22"/>
        </w:rPr>
        <w:t>high-quality preschool program</w:t>
      </w:r>
      <w:r w:rsidRPr="000821B6">
        <w:rPr>
          <w:rFonts w:asciiTheme="majorEastAsia" w:eastAsiaTheme="majorEastAsia" w:hAnsiTheme="majorEastAsia"/>
          <w:sz w:val="22"/>
        </w:rPr>
        <w:t xml:space="preserve"> that supports children’s </w:t>
      </w:r>
      <w:r w:rsidRPr="000821B6">
        <w:rPr>
          <w:rFonts w:asciiTheme="majorEastAsia" w:eastAsiaTheme="majorEastAsia" w:hAnsiTheme="majorEastAsia" w:hint="eastAsia"/>
          <w:sz w:val="22"/>
        </w:rPr>
        <w:t>development, promot</w:t>
      </w:r>
      <w:r w:rsidRPr="000821B6">
        <w:rPr>
          <w:rFonts w:asciiTheme="majorEastAsia" w:eastAsiaTheme="majorEastAsia" w:hAnsiTheme="majorEastAsia"/>
          <w:sz w:val="22"/>
        </w:rPr>
        <w:t xml:space="preserve">es </w:t>
      </w:r>
      <w:r w:rsidRPr="000821B6">
        <w:rPr>
          <w:rFonts w:asciiTheme="majorEastAsia" w:eastAsiaTheme="majorEastAsia" w:hAnsiTheme="majorEastAsia" w:hint="eastAsia"/>
          <w:sz w:val="22"/>
        </w:rPr>
        <w:t>life-</w:t>
      </w:r>
      <w:proofErr w:type="gramStart"/>
      <w:r w:rsidRPr="000821B6">
        <w:rPr>
          <w:rFonts w:asciiTheme="majorEastAsia" w:eastAsiaTheme="majorEastAsia" w:hAnsiTheme="majorEastAsia" w:hint="eastAsia"/>
          <w:sz w:val="22"/>
        </w:rPr>
        <w:t>skills</w:t>
      </w:r>
      <w:proofErr w:type="gramEnd"/>
      <w:r w:rsidRPr="000821B6">
        <w:rPr>
          <w:rFonts w:asciiTheme="majorEastAsia" w:eastAsiaTheme="majorEastAsia" w:hAnsiTheme="majorEastAsia" w:hint="eastAsia"/>
          <w:sz w:val="22"/>
        </w:rPr>
        <w:t xml:space="preserve"> </w:t>
      </w:r>
      <w:r w:rsidRPr="000821B6">
        <w:rPr>
          <w:rFonts w:asciiTheme="majorEastAsia" w:eastAsiaTheme="majorEastAsia" w:hAnsiTheme="majorEastAsia"/>
          <w:sz w:val="22"/>
        </w:rPr>
        <w:t>and fosters a lifelong love of learning.</w:t>
      </w:r>
    </w:p>
    <w:p w14:paraId="31FC359A" w14:textId="77777777" w:rsidR="001624CE" w:rsidRPr="00714FFD" w:rsidRDefault="001624CE" w:rsidP="001624CE">
      <w:pPr>
        <w:pStyle w:val="Heading1"/>
        <w:rPr>
          <w:rFonts w:asciiTheme="majorEastAsia" w:hAnsiTheme="majorEastAsia"/>
          <w:b/>
        </w:rPr>
      </w:pPr>
      <w:r w:rsidRPr="00714FFD">
        <w:rPr>
          <w:rFonts w:asciiTheme="majorEastAsia" w:hAnsiTheme="majorEastAsia"/>
          <w:b/>
        </w:rPr>
        <w:t>Our Mission</w:t>
      </w:r>
    </w:p>
    <w:p w14:paraId="488152B8" w14:textId="5D949955" w:rsidR="001624CE" w:rsidRPr="000821B6" w:rsidRDefault="001624CE" w:rsidP="001624CE">
      <w:pPr>
        <w:ind w:left="0" w:firstLine="0"/>
        <w:rPr>
          <w:rFonts w:asciiTheme="majorEastAsia" w:eastAsiaTheme="majorEastAsia" w:hAnsiTheme="majorEastAsia"/>
          <w:sz w:val="22"/>
        </w:rPr>
      </w:pPr>
      <w:r w:rsidRPr="000821B6">
        <w:rPr>
          <w:rFonts w:asciiTheme="majorEastAsia" w:eastAsiaTheme="majorEastAsia" w:hAnsiTheme="majorEastAsia"/>
          <w:sz w:val="22"/>
        </w:rPr>
        <w:t xml:space="preserve">We aim to provide an innovative, high quality preschool program that promotes development, </w:t>
      </w:r>
      <w:proofErr w:type="gramStart"/>
      <w:r w:rsidRPr="000821B6">
        <w:rPr>
          <w:rFonts w:asciiTheme="majorEastAsia" w:eastAsiaTheme="majorEastAsia" w:hAnsiTheme="majorEastAsia"/>
          <w:sz w:val="22"/>
        </w:rPr>
        <w:t>growth</w:t>
      </w:r>
      <w:proofErr w:type="gramEnd"/>
      <w:r w:rsidRPr="000821B6">
        <w:rPr>
          <w:rFonts w:asciiTheme="majorEastAsia" w:eastAsiaTheme="majorEastAsia" w:hAnsiTheme="majorEastAsia"/>
          <w:sz w:val="22"/>
        </w:rPr>
        <w:t xml:space="preserve"> and promotion of life-skills through play, exploration, discovery and investigation for children.  </w:t>
      </w:r>
    </w:p>
    <w:p w14:paraId="244F35DC" w14:textId="39149915" w:rsidR="001624CE" w:rsidRPr="000821B6" w:rsidRDefault="001624CE" w:rsidP="001624CE">
      <w:pPr>
        <w:ind w:left="0" w:firstLine="0"/>
        <w:rPr>
          <w:rFonts w:asciiTheme="majorEastAsia" w:eastAsiaTheme="majorEastAsia" w:hAnsiTheme="majorEastAsia"/>
          <w:sz w:val="22"/>
        </w:rPr>
      </w:pPr>
      <w:r w:rsidRPr="000821B6">
        <w:rPr>
          <w:rFonts w:asciiTheme="majorEastAsia" w:eastAsiaTheme="majorEastAsia" w:hAnsiTheme="majorEastAsia"/>
          <w:sz w:val="22"/>
        </w:rPr>
        <w:t xml:space="preserve">We will achieve this </w:t>
      </w:r>
      <w:r w:rsidR="00DA1ADB" w:rsidRPr="000821B6">
        <w:rPr>
          <w:rFonts w:asciiTheme="majorEastAsia" w:eastAsiaTheme="majorEastAsia" w:hAnsiTheme="majorEastAsia"/>
          <w:sz w:val="22"/>
        </w:rPr>
        <w:t xml:space="preserve">by </w:t>
      </w:r>
      <w:r w:rsidRPr="000821B6">
        <w:rPr>
          <w:rFonts w:asciiTheme="majorEastAsia" w:eastAsiaTheme="majorEastAsia" w:hAnsiTheme="majorEastAsia"/>
          <w:sz w:val="22"/>
        </w:rPr>
        <w:t>creati</w:t>
      </w:r>
      <w:r w:rsidR="00CE4D44" w:rsidRPr="000821B6">
        <w:rPr>
          <w:rFonts w:asciiTheme="majorEastAsia" w:eastAsiaTheme="majorEastAsia" w:hAnsiTheme="majorEastAsia"/>
          <w:sz w:val="22"/>
        </w:rPr>
        <w:t>ng a strong sense of community</w:t>
      </w:r>
      <w:r w:rsidR="00DA1ADB" w:rsidRPr="000821B6">
        <w:rPr>
          <w:rFonts w:asciiTheme="majorEastAsia" w:eastAsiaTheme="majorEastAsia" w:hAnsiTheme="majorEastAsia"/>
          <w:sz w:val="22"/>
        </w:rPr>
        <w:t xml:space="preserve"> and belonging, in collaboration with families, and by </w:t>
      </w:r>
      <w:r w:rsidRPr="000821B6">
        <w:rPr>
          <w:rFonts w:asciiTheme="majorEastAsia" w:eastAsiaTheme="majorEastAsia" w:hAnsiTheme="majorEastAsia"/>
          <w:sz w:val="22"/>
        </w:rPr>
        <w:t xml:space="preserve">delivering </w:t>
      </w:r>
      <w:r w:rsidR="00DA1ADB" w:rsidRPr="000821B6">
        <w:rPr>
          <w:rFonts w:asciiTheme="majorEastAsia" w:eastAsiaTheme="majorEastAsia" w:hAnsiTheme="majorEastAsia"/>
          <w:sz w:val="22"/>
        </w:rPr>
        <w:t xml:space="preserve">a </w:t>
      </w:r>
      <w:r w:rsidRPr="000821B6">
        <w:rPr>
          <w:rFonts w:asciiTheme="majorEastAsia" w:eastAsiaTheme="majorEastAsia" w:hAnsiTheme="majorEastAsia"/>
          <w:sz w:val="22"/>
        </w:rPr>
        <w:t>contemporary play-based program designed to respond to the unique needs of</w:t>
      </w:r>
      <w:r w:rsidR="00DA1ADB" w:rsidRPr="000821B6">
        <w:rPr>
          <w:rFonts w:asciiTheme="majorEastAsia" w:eastAsiaTheme="majorEastAsia" w:hAnsiTheme="majorEastAsia"/>
          <w:sz w:val="22"/>
        </w:rPr>
        <w:t xml:space="preserve"> individual </w:t>
      </w:r>
      <w:r w:rsidRPr="000821B6">
        <w:rPr>
          <w:rFonts w:asciiTheme="majorEastAsia" w:eastAsiaTheme="majorEastAsia" w:hAnsiTheme="majorEastAsia"/>
          <w:sz w:val="22"/>
        </w:rPr>
        <w:t>child</w:t>
      </w:r>
      <w:r w:rsidR="00DA1ADB" w:rsidRPr="000821B6">
        <w:rPr>
          <w:rFonts w:asciiTheme="majorEastAsia" w:eastAsiaTheme="majorEastAsia" w:hAnsiTheme="majorEastAsia"/>
          <w:sz w:val="22"/>
        </w:rPr>
        <w:t>ren</w:t>
      </w:r>
      <w:r w:rsidRPr="000821B6">
        <w:rPr>
          <w:rFonts w:asciiTheme="majorEastAsia" w:eastAsiaTheme="majorEastAsia" w:hAnsiTheme="majorEastAsia"/>
          <w:sz w:val="22"/>
        </w:rPr>
        <w:t>.</w:t>
      </w:r>
    </w:p>
    <w:p w14:paraId="4DF0227A" w14:textId="77777777" w:rsidR="00D923A6" w:rsidRPr="000821B6" w:rsidRDefault="00D923A6" w:rsidP="00B65F53">
      <w:pPr>
        <w:spacing w:after="240"/>
        <w:ind w:left="0" w:firstLine="0"/>
        <w:rPr>
          <w:rFonts w:asciiTheme="majorEastAsia" w:eastAsiaTheme="majorEastAsia" w:hAnsiTheme="majorEastAsia"/>
        </w:rPr>
      </w:pPr>
    </w:p>
    <w:p w14:paraId="106792CA" w14:textId="77777777" w:rsidR="00D923A6" w:rsidRPr="000821B6" w:rsidRDefault="00D923A6" w:rsidP="00D923A6">
      <w:pPr>
        <w:spacing w:after="0" w:line="240" w:lineRule="auto"/>
        <w:rPr>
          <w:rFonts w:asciiTheme="majorEastAsia" w:eastAsiaTheme="majorEastAsia" w:hAnsiTheme="majorEastAsia"/>
          <w:smallCaps/>
          <w:sz w:val="40"/>
          <w:szCs w:val="36"/>
        </w:rPr>
      </w:pPr>
      <w:r w:rsidRPr="000821B6">
        <w:rPr>
          <w:rFonts w:asciiTheme="majorEastAsia" w:eastAsiaTheme="majorEastAsia" w:hAnsiTheme="majorEastAsia"/>
        </w:rPr>
        <w:br w:type="page"/>
      </w:r>
    </w:p>
    <w:p w14:paraId="70771B82" w14:textId="77777777" w:rsidR="00D923A6" w:rsidRPr="00714FFD" w:rsidRDefault="00FE5032" w:rsidP="00FE5032">
      <w:pPr>
        <w:pStyle w:val="Heading1"/>
        <w:ind w:left="0" w:firstLine="0"/>
        <w:rPr>
          <w:rFonts w:asciiTheme="majorEastAsia" w:hAnsiTheme="majorEastAsia"/>
          <w:b/>
          <w:sz w:val="36"/>
          <w:szCs w:val="36"/>
        </w:rPr>
      </w:pPr>
      <w:r w:rsidRPr="00714FFD">
        <w:rPr>
          <w:rFonts w:asciiTheme="majorEastAsia" w:hAnsiTheme="majorEastAsia"/>
          <w:b/>
          <w:sz w:val="36"/>
          <w:szCs w:val="36"/>
        </w:rPr>
        <w:lastRenderedPageBreak/>
        <w:t>Situational Analysis</w:t>
      </w:r>
    </w:p>
    <w:p w14:paraId="2467390C" w14:textId="77777777" w:rsidR="001624CE" w:rsidRPr="000821B6" w:rsidRDefault="001624CE" w:rsidP="001624CE">
      <w:pPr>
        <w:rPr>
          <w:rFonts w:asciiTheme="majorEastAsia" w:eastAsiaTheme="majorEastAsia" w:hAnsiTheme="majorEastAsia"/>
        </w:rPr>
      </w:pPr>
    </w:p>
    <w:tbl>
      <w:tblPr>
        <w:tblStyle w:val="TableGrid"/>
        <w:tblW w:w="0" w:type="auto"/>
        <w:tblInd w:w="10" w:type="dxa"/>
        <w:tblLook w:val="04A0" w:firstRow="1" w:lastRow="0" w:firstColumn="1" w:lastColumn="0" w:noHBand="0" w:noVBand="1"/>
      </w:tblPr>
      <w:tblGrid>
        <w:gridCol w:w="5201"/>
        <w:gridCol w:w="5238"/>
      </w:tblGrid>
      <w:tr w:rsidR="00C83AC5" w:rsidRPr="000821B6" w14:paraId="7AE3179E" w14:textId="77777777" w:rsidTr="00FE5032">
        <w:tc>
          <w:tcPr>
            <w:tcW w:w="5337" w:type="dxa"/>
          </w:tcPr>
          <w:p w14:paraId="27044DB7" w14:textId="77777777" w:rsidR="00FE5032" w:rsidRPr="000821B6" w:rsidRDefault="00FE5032" w:rsidP="00FE5032">
            <w:pPr>
              <w:ind w:left="0" w:firstLine="0"/>
              <w:rPr>
                <w:rFonts w:asciiTheme="majorEastAsia" w:eastAsiaTheme="majorEastAsia" w:hAnsiTheme="majorEastAsia"/>
              </w:rPr>
            </w:pPr>
            <w:r w:rsidRPr="000821B6">
              <w:rPr>
                <w:rFonts w:asciiTheme="majorEastAsia" w:eastAsiaTheme="majorEastAsia" w:hAnsiTheme="majorEastAsia"/>
                <w:b/>
                <w:bCs/>
              </w:rPr>
              <w:t>Strengths:</w:t>
            </w:r>
          </w:p>
          <w:p w14:paraId="6B261C7A" w14:textId="5F6A2862" w:rsidR="00844D7F" w:rsidRDefault="00722321" w:rsidP="00FE5032">
            <w:pPr>
              <w:numPr>
                <w:ilvl w:val="0"/>
                <w:numId w:val="2"/>
              </w:numPr>
              <w:rPr>
                <w:rFonts w:asciiTheme="majorEastAsia" w:eastAsiaTheme="majorEastAsia" w:hAnsiTheme="majorEastAsia"/>
              </w:rPr>
            </w:pPr>
            <w:r w:rsidRPr="000821B6">
              <w:rPr>
                <w:rFonts w:asciiTheme="majorEastAsia" w:eastAsiaTheme="majorEastAsia" w:hAnsiTheme="majorEastAsia"/>
              </w:rPr>
              <w:t>High quality educational program</w:t>
            </w:r>
            <w:r w:rsidR="00714FFD">
              <w:rPr>
                <w:rFonts w:asciiTheme="majorEastAsia" w:eastAsiaTheme="majorEastAsia" w:hAnsiTheme="majorEastAsia"/>
              </w:rPr>
              <w:t>s</w:t>
            </w:r>
          </w:p>
          <w:p w14:paraId="2C9AEA9F" w14:textId="0737D3F3" w:rsidR="00714FFD" w:rsidRPr="000821B6" w:rsidRDefault="00714FFD" w:rsidP="00FE5032">
            <w:pPr>
              <w:numPr>
                <w:ilvl w:val="0"/>
                <w:numId w:val="2"/>
              </w:numPr>
              <w:rPr>
                <w:rFonts w:asciiTheme="majorEastAsia" w:eastAsiaTheme="majorEastAsia" w:hAnsiTheme="majorEastAsia"/>
              </w:rPr>
            </w:pPr>
            <w:r>
              <w:rPr>
                <w:rFonts w:asciiTheme="majorEastAsia" w:eastAsiaTheme="majorEastAsia" w:hAnsiTheme="majorEastAsia"/>
              </w:rPr>
              <w:t>Well resourced</w:t>
            </w:r>
          </w:p>
          <w:p w14:paraId="301F5A99" w14:textId="580F562F" w:rsidR="009E2E7A" w:rsidRPr="000821B6" w:rsidRDefault="009E2E7A" w:rsidP="00FE5032">
            <w:pPr>
              <w:numPr>
                <w:ilvl w:val="0"/>
                <w:numId w:val="2"/>
              </w:numPr>
              <w:rPr>
                <w:rFonts w:asciiTheme="majorEastAsia" w:eastAsiaTheme="majorEastAsia" w:hAnsiTheme="majorEastAsia"/>
              </w:rPr>
            </w:pPr>
            <w:r w:rsidRPr="000821B6">
              <w:rPr>
                <w:rFonts w:asciiTheme="majorEastAsia" w:eastAsiaTheme="majorEastAsia" w:hAnsiTheme="majorEastAsia"/>
              </w:rPr>
              <w:t xml:space="preserve">Qualified, </w:t>
            </w:r>
            <w:r w:rsidR="00714FFD" w:rsidRPr="000821B6">
              <w:rPr>
                <w:rFonts w:asciiTheme="majorEastAsia" w:eastAsiaTheme="majorEastAsia" w:hAnsiTheme="majorEastAsia"/>
              </w:rPr>
              <w:t>experienced,</w:t>
            </w:r>
            <w:r w:rsidRPr="000821B6">
              <w:rPr>
                <w:rFonts w:asciiTheme="majorEastAsia" w:eastAsiaTheme="majorEastAsia" w:hAnsiTheme="majorEastAsia"/>
              </w:rPr>
              <w:t xml:space="preserve"> and committed </w:t>
            </w:r>
            <w:r w:rsidR="00DA1ADB" w:rsidRPr="000821B6">
              <w:rPr>
                <w:rFonts w:asciiTheme="majorEastAsia" w:eastAsiaTheme="majorEastAsia" w:hAnsiTheme="majorEastAsia"/>
              </w:rPr>
              <w:t>educators</w:t>
            </w:r>
          </w:p>
          <w:p w14:paraId="3DE3772C" w14:textId="77777777" w:rsidR="009E2E7A" w:rsidRPr="000821B6" w:rsidRDefault="009E2E7A" w:rsidP="00FE5032">
            <w:pPr>
              <w:numPr>
                <w:ilvl w:val="0"/>
                <w:numId w:val="2"/>
              </w:numPr>
              <w:rPr>
                <w:rFonts w:asciiTheme="majorEastAsia" w:eastAsiaTheme="majorEastAsia" w:hAnsiTheme="majorEastAsia"/>
              </w:rPr>
            </w:pPr>
            <w:r w:rsidRPr="000821B6">
              <w:rPr>
                <w:rFonts w:asciiTheme="majorEastAsia" w:eastAsiaTheme="majorEastAsia" w:hAnsiTheme="majorEastAsia"/>
              </w:rPr>
              <w:t xml:space="preserve">Strong child-centric culture </w:t>
            </w:r>
          </w:p>
          <w:p w14:paraId="5A5FB9C9" w14:textId="77777777" w:rsidR="009E2E7A" w:rsidRPr="000821B6" w:rsidRDefault="009E2E7A" w:rsidP="00FE5032">
            <w:pPr>
              <w:numPr>
                <w:ilvl w:val="0"/>
                <w:numId w:val="2"/>
              </w:numPr>
              <w:rPr>
                <w:rFonts w:asciiTheme="majorEastAsia" w:eastAsiaTheme="majorEastAsia" w:hAnsiTheme="majorEastAsia"/>
              </w:rPr>
            </w:pPr>
            <w:r w:rsidRPr="000821B6">
              <w:rPr>
                <w:rFonts w:asciiTheme="majorEastAsia" w:eastAsiaTheme="majorEastAsia" w:hAnsiTheme="majorEastAsia"/>
              </w:rPr>
              <w:t>Positive image in the community</w:t>
            </w:r>
          </w:p>
          <w:p w14:paraId="256735F4" w14:textId="77777777" w:rsidR="009E2E7A" w:rsidRPr="000821B6" w:rsidRDefault="009E2E7A" w:rsidP="00FE5032">
            <w:pPr>
              <w:numPr>
                <w:ilvl w:val="0"/>
                <w:numId w:val="2"/>
              </w:numPr>
              <w:rPr>
                <w:rFonts w:asciiTheme="majorEastAsia" w:eastAsiaTheme="majorEastAsia" w:hAnsiTheme="majorEastAsia"/>
              </w:rPr>
            </w:pPr>
            <w:r w:rsidRPr="000821B6">
              <w:rPr>
                <w:rFonts w:asciiTheme="majorEastAsia" w:eastAsiaTheme="majorEastAsia" w:hAnsiTheme="majorEastAsia"/>
              </w:rPr>
              <w:t>Strong reputation among families</w:t>
            </w:r>
          </w:p>
          <w:p w14:paraId="038D94A1" w14:textId="77777777" w:rsidR="009E2E7A" w:rsidRPr="000821B6" w:rsidRDefault="009E2E7A" w:rsidP="009E2E7A">
            <w:pPr>
              <w:numPr>
                <w:ilvl w:val="0"/>
                <w:numId w:val="2"/>
              </w:numPr>
              <w:rPr>
                <w:rFonts w:asciiTheme="majorEastAsia" w:eastAsiaTheme="majorEastAsia" w:hAnsiTheme="majorEastAsia"/>
              </w:rPr>
            </w:pPr>
            <w:r w:rsidRPr="000821B6">
              <w:rPr>
                <w:rFonts w:asciiTheme="majorEastAsia" w:eastAsiaTheme="majorEastAsia" w:hAnsiTheme="majorEastAsia"/>
              </w:rPr>
              <w:t>Large outdoor play space</w:t>
            </w:r>
          </w:p>
          <w:p w14:paraId="698BA6CC" w14:textId="77777777" w:rsidR="00380D82" w:rsidRPr="000821B6" w:rsidRDefault="00380D82" w:rsidP="009E2E7A">
            <w:pPr>
              <w:numPr>
                <w:ilvl w:val="0"/>
                <w:numId w:val="2"/>
              </w:numPr>
              <w:rPr>
                <w:rFonts w:asciiTheme="majorEastAsia" w:eastAsiaTheme="majorEastAsia" w:hAnsiTheme="majorEastAsia"/>
              </w:rPr>
            </w:pPr>
            <w:r w:rsidRPr="000821B6">
              <w:rPr>
                <w:rFonts w:asciiTheme="majorEastAsia" w:eastAsiaTheme="majorEastAsia" w:hAnsiTheme="majorEastAsia"/>
              </w:rPr>
              <w:t>Large indoor play space</w:t>
            </w:r>
          </w:p>
          <w:p w14:paraId="2D8AD6CC" w14:textId="77777777" w:rsidR="00380D82" w:rsidRPr="000821B6" w:rsidRDefault="00380D82" w:rsidP="009E2E7A">
            <w:pPr>
              <w:numPr>
                <w:ilvl w:val="0"/>
                <w:numId w:val="2"/>
              </w:numPr>
              <w:rPr>
                <w:rFonts w:asciiTheme="majorEastAsia" w:eastAsiaTheme="majorEastAsia" w:hAnsiTheme="majorEastAsia"/>
              </w:rPr>
            </w:pPr>
            <w:r w:rsidRPr="000821B6">
              <w:rPr>
                <w:rFonts w:asciiTheme="majorEastAsia" w:eastAsiaTheme="majorEastAsia" w:hAnsiTheme="majorEastAsia"/>
              </w:rPr>
              <w:t>Low teacher turnover</w:t>
            </w:r>
          </w:p>
          <w:p w14:paraId="425F1F29" w14:textId="77777777" w:rsidR="009E2E7A" w:rsidRPr="000821B6" w:rsidRDefault="009E2E7A" w:rsidP="009E2E7A">
            <w:pPr>
              <w:ind w:left="720" w:firstLine="0"/>
              <w:rPr>
                <w:rFonts w:asciiTheme="majorEastAsia" w:eastAsiaTheme="majorEastAsia" w:hAnsiTheme="majorEastAsia"/>
              </w:rPr>
            </w:pPr>
          </w:p>
        </w:tc>
        <w:tc>
          <w:tcPr>
            <w:tcW w:w="5338" w:type="dxa"/>
          </w:tcPr>
          <w:p w14:paraId="563B3392" w14:textId="77777777" w:rsidR="00FE5032" w:rsidRPr="000821B6" w:rsidRDefault="00FE5032" w:rsidP="00FE5032">
            <w:pPr>
              <w:ind w:left="0" w:firstLine="0"/>
              <w:rPr>
                <w:rFonts w:asciiTheme="majorEastAsia" w:eastAsiaTheme="majorEastAsia" w:hAnsiTheme="majorEastAsia"/>
              </w:rPr>
            </w:pPr>
            <w:r w:rsidRPr="000821B6">
              <w:rPr>
                <w:rFonts w:asciiTheme="majorEastAsia" w:eastAsiaTheme="majorEastAsia" w:hAnsiTheme="majorEastAsia"/>
                <w:b/>
                <w:bCs/>
              </w:rPr>
              <w:t>Weaknesses:</w:t>
            </w:r>
          </w:p>
          <w:p w14:paraId="38365369" w14:textId="77777777" w:rsidR="00844D7F" w:rsidRPr="000821B6" w:rsidRDefault="00722321" w:rsidP="00FE5032">
            <w:pPr>
              <w:numPr>
                <w:ilvl w:val="0"/>
                <w:numId w:val="3"/>
              </w:numPr>
              <w:rPr>
                <w:rFonts w:asciiTheme="majorEastAsia" w:eastAsiaTheme="majorEastAsia" w:hAnsiTheme="majorEastAsia"/>
              </w:rPr>
            </w:pPr>
            <w:r w:rsidRPr="000821B6">
              <w:rPr>
                <w:rFonts w:asciiTheme="majorEastAsia" w:eastAsiaTheme="majorEastAsia" w:hAnsiTheme="majorEastAsia"/>
              </w:rPr>
              <w:t>Committee membership unstable on a yearly basis</w:t>
            </w:r>
          </w:p>
          <w:p w14:paraId="172AC827" w14:textId="77777777" w:rsidR="00844D7F" w:rsidRPr="000821B6" w:rsidRDefault="00722321" w:rsidP="00FE5032">
            <w:pPr>
              <w:numPr>
                <w:ilvl w:val="0"/>
                <w:numId w:val="3"/>
              </w:numPr>
              <w:rPr>
                <w:rFonts w:asciiTheme="majorEastAsia" w:eastAsiaTheme="majorEastAsia" w:hAnsiTheme="majorEastAsia"/>
              </w:rPr>
            </w:pPr>
            <w:r w:rsidRPr="000821B6">
              <w:rPr>
                <w:rFonts w:asciiTheme="majorEastAsia" w:eastAsiaTheme="majorEastAsia" w:hAnsiTheme="majorEastAsia"/>
              </w:rPr>
              <w:t>Sessional kinder only</w:t>
            </w:r>
          </w:p>
          <w:p w14:paraId="5F4D2DF3" w14:textId="77777777" w:rsidR="00844D7F" w:rsidRPr="000821B6" w:rsidRDefault="00722321" w:rsidP="00FE5032">
            <w:pPr>
              <w:numPr>
                <w:ilvl w:val="0"/>
                <w:numId w:val="3"/>
              </w:numPr>
              <w:rPr>
                <w:rFonts w:asciiTheme="majorEastAsia" w:eastAsiaTheme="majorEastAsia" w:hAnsiTheme="majorEastAsia"/>
              </w:rPr>
            </w:pPr>
            <w:r w:rsidRPr="000821B6">
              <w:rPr>
                <w:rFonts w:asciiTheme="majorEastAsia" w:eastAsiaTheme="majorEastAsia" w:hAnsiTheme="majorEastAsia"/>
              </w:rPr>
              <w:t>In summer the wheels fall off due to new committee members, staff and committee holidays</w:t>
            </w:r>
          </w:p>
          <w:p w14:paraId="2EE89C72" w14:textId="77777777" w:rsidR="00844D7F" w:rsidRPr="000821B6" w:rsidRDefault="00FE5032" w:rsidP="00FE5032">
            <w:pPr>
              <w:numPr>
                <w:ilvl w:val="0"/>
                <w:numId w:val="3"/>
              </w:numPr>
              <w:rPr>
                <w:rFonts w:asciiTheme="majorEastAsia" w:eastAsiaTheme="majorEastAsia" w:hAnsiTheme="majorEastAsia"/>
              </w:rPr>
            </w:pPr>
            <w:r w:rsidRPr="000821B6">
              <w:rPr>
                <w:rFonts w:asciiTheme="majorEastAsia" w:eastAsiaTheme="majorEastAsia" w:hAnsiTheme="majorEastAsia"/>
              </w:rPr>
              <w:t>F</w:t>
            </w:r>
            <w:r w:rsidR="00722321" w:rsidRPr="000821B6">
              <w:rPr>
                <w:rFonts w:asciiTheme="majorEastAsia" w:eastAsiaTheme="majorEastAsia" w:hAnsiTheme="majorEastAsia"/>
              </w:rPr>
              <w:t xml:space="preserve">inancial </w:t>
            </w:r>
            <w:r w:rsidRPr="000821B6">
              <w:rPr>
                <w:rFonts w:asciiTheme="majorEastAsia" w:eastAsiaTheme="majorEastAsia" w:hAnsiTheme="majorEastAsia"/>
              </w:rPr>
              <w:t>position</w:t>
            </w:r>
          </w:p>
          <w:p w14:paraId="2CC67ABC" w14:textId="62132D8A" w:rsidR="006A11AD" w:rsidRPr="000821B6" w:rsidRDefault="00B63CD8" w:rsidP="006A11AD">
            <w:pPr>
              <w:numPr>
                <w:ilvl w:val="0"/>
                <w:numId w:val="3"/>
              </w:numPr>
              <w:rPr>
                <w:rFonts w:asciiTheme="majorEastAsia" w:eastAsiaTheme="majorEastAsia" w:hAnsiTheme="majorEastAsia"/>
              </w:rPr>
            </w:pPr>
            <w:r w:rsidRPr="000821B6">
              <w:rPr>
                <w:rFonts w:asciiTheme="majorEastAsia" w:eastAsiaTheme="majorEastAsia" w:hAnsiTheme="majorEastAsia"/>
              </w:rPr>
              <w:t>Age of the building</w:t>
            </w:r>
            <w:r w:rsidR="00DA1ADB" w:rsidRPr="000821B6">
              <w:rPr>
                <w:rFonts w:asciiTheme="majorEastAsia" w:eastAsiaTheme="majorEastAsia" w:hAnsiTheme="majorEastAsia"/>
              </w:rPr>
              <w:t xml:space="preserve"> and furniture</w:t>
            </w:r>
          </w:p>
          <w:p w14:paraId="555F5669" w14:textId="77777777" w:rsidR="00DA7272" w:rsidRPr="000821B6" w:rsidRDefault="006A11AD" w:rsidP="006A11AD">
            <w:pPr>
              <w:numPr>
                <w:ilvl w:val="0"/>
                <w:numId w:val="3"/>
              </w:numPr>
              <w:rPr>
                <w:rFonts w:asciiTheme="majorEastAsia" w:eastAsiaTheme="majorEastAsia" w:hAnsiTheme="majorEastAsia"/>
              </w:rPr>
            </w:pPr>
            <w:r w:rsidRPr="000821B6">
              <w:rPr>
                <w:rFonts w:asciiTheme="majorEastAsia" w:eastAsiaTheme="majorEastAsia" w:hAnsiTheme="majorEastAsia"/>
              </w:rPr>
              <w:t>meeting the evolving needs of working families</w:t>
            </w:r>
          </w:p>
          <w:p w14:paraId="4A8C13DE" w14:textId="77B037A3" w:rsidR="00FE5032" w:rsidRPr="000821B6" w:rsidRDefault="00FE5032" w:rsidP="00FE5032">
            <w:pPr>
              <w:ind w:left="0" w:firstLine="0"/>
              <w:rPr>
                <w:rFonts w:asciiTheme="majorEastAsia" w:eastAsiaTheme="majorEastAsia" w:hAnsiTheme="majorEastAsia"/>
              </w:rPr>
            </w:pPr>
          </w:p>
        </w:tc>
      </w:tr>
      <w:tr w:rsidR="00C83AC5" w:rsidRPr="000821B6" w14:paraId="5D97F442" w14:textId="77777777" w:rsidTr="00FE5032">
        <w:tc>
          <w:tcPr>
            <w:tcW w:w="5337" w:type="dxa"/>
          </w:tcPr>
          <w:p w14:paraId="750DFEC8" w14:textId="77777777" w:rsidR="00FE5032" w:rsidRPr="000821B6" w:rsidRDefault="00FE5032" w:rsidP="00FE5032">
            <w:pPr>
              <w:ind w:left="0" w:firstLine="0"/>
              <w:rPr>
                <w:rFonts w:asciiTheme="majorEastAsia" w:eastAsiaTheme="majorEastAsia" w:hAnsiTheme="majorEastAsia"/>
              </w:rPr>
            </w:pPr>
            <w:r w:rsidRPr="000821B6">
              <w:rPr>
                <w:rFonts w:asciiTheme="majorEastAsia" w:eastAsiaTheme="majorEastAsia" w:hAnsiTheme="majorEastAsia"/>
                <w:b/>
                <w:bCs/>
              </w:rPr>
              <w:t>Opportunities:</w:t>
            </w:r>
          </w:p>
          <w:p w14:paraId="34F43E8F" w14:textId="77777777" w:rsidR="00844D7F" w:rsidRPr="000821B6" w:rsidRDefault="00722321" w:rsidP="00FE5032">
            <w:pPr>
              <w:numPr>
                <w:ilvl w:val="0"/>
                <w:numId w:val="4"/>
              </w:numPr>
              <w:rPr>
                <w:rFonts w:asciiTheme="majorEastAsia" w:eastAsiaTheme="majorEastAsia" w:hAnsiTheme="majorEastAsia"/>
              </w:rPr>
            </w:pPr>
            <w:r w:rsidRPr="000821B6">
              <w:rPr>
                <w:rFonts w:asciiTheme="majorEastAsia" w:eastAsiaTheme="majorEastAsia" w:hAnsiTheme="majorEastAsia"/>
              </w:rPr>
              <w:t>Increasing public recognition of the value of  early childhood education</w:t>
            </w:r>
          </w:p>
          <w:p w14:paraId="1910D030" w14:textId="77777777" w:rsidR="00FE5032" w:rsidRPr="000821B6" w:rsidRDefault="00D76827" w:rsidP="00D76827">
            <w:pPr>
              <w:numPr>
                <w:ilvl w:val="0"/>
                <w:numId w:val="4"/>
              </w:numPr>
              <w:rPr>
                <w:rFonts w:asciiTheme="majorEastAsia" w:eastAsiaTheme="majorEastAsia" w:hAnsiTheme="majorEastAsia"/>
              </w:rPr>
            </w:pPr>
            <w:r w:rsidRPr="000821B6">
              <w:rPr>
                <w:rFonts w:asciiTheme="majorEastAsia" w:eastAsiaTheme="majorEastAsia" w:hAnsiTheme="majorEastAsia"/>
              </w:rPr>
              <w:t xml:space="preserve">Greater use of technology in early childhood education. </w:t>
            </w:r>
          </w:p>
          <w:p w14:paraId="350F8BEB" w14:textId="77777777" w:rsidR="00D76827" w:rsidRDefault="00D76827" w:rsidP="00D76827">
            <w:pPr>
              <w:numPr>
                <w:ilvl w:val="0"/>
                <w:numId w:val="4"/>
              </w:numPr>
              <w:rPr>
                <w:rFonts w:asciiTheme="majorEastAsia" w:eastAsiaTheme="majorEastAsia" w:hAnsiTheme="majorEastAsia"/>
              </w:rPr>
            </w:pPr>
            <w:r w:rsidRPr="000821B6">
              <w:rPr>
                <w:rFonts w:asciiTheme="majorEastAsia" w:eastAsiaTheme="majorEastAsia" w:hAnsiTheme="majorEastAsia"/>
              </w:rPr>
              <w:t xml:space="preserve">Increasing connections with local school and community groups and businesses </w:t>
            </w:r>
          </w:p>
          <w:p w14:paraId="27E63367" w14:textId="0DA0C6F2" w:rsidR="00C83AC5" w:rsidRPr="000821B6" w:rsidRDefault="00C83AC5" w:rsidP="00D76827">
            <w:pPr>
              <w:numPr>
                <w:ilvl w:val="0"/>
                <w:numId w:val="4"/>
              </w:numPr>
              <w:rPr>
                <w:rFonts w:asciiTheme="majorEastAsia" w:eastAsiaTheme="majorEastAsia" w:hAnsiTheme="majorEastAsia"/>
              </w:rPr>
            </w:pPr>
            <w:r>
              <w:rPr>
                <w:rFonts w:asciiTheme="majorEastAsia" w:eastAsiaTheme="majorEastAsia" w:hAnsiTheme="majorEastAsia"/>
              </w:rPr>
              <w:t>Increase connections with building authorities and council.</w:t>
            </w:r>
          </w:p>
          <w:p w14:paraId="30777EFA" w14:textId="44FBCC38" w:rsidR="00DA7272" w:rsidRPr="000821B6" w:rsidRDefault="00DA7272" w:rsidP="00D76827">
            <w:pPr>
              <w:numPr>
                <w:ilvl w:val="0"/>
                <w:numId w:val="4"/>
              </w:numPr>
              <w:rPr>
                <w:rFonts w:asciiTheme="majorEastAsia" w:eastAsiaTheme="majorEastAsia" w:hAnsiTheme="majorEastAsia"/>
              </w:rPr>
            </w:pPr>
            <w:r w:rsidRPr="000821B6">
              <w:rPr>
                <w:rFonts w:asciiTheme="majorEastAsia" w:eastAsiaTheme="majorEastAsia" w:hAnsiTheme="majorEastAsia"/>
              </w:rPr>
              <w:t>Apply</w:t>
            </w:r>
            <w:r w:rsidR="00C83AC5">
              <w:rPr>
                <w:rFonts w:asciiTheme="majorEastAsia" w:eastAsiaTheme="majorEastAsia" w:hAnsiTheme="majorEastAsia"/>
              </w:rPr>
              <w:t xml:space="preserve">ing </w:t>
            </w:r>
            <w:r w:rsidRPr="000821B6">
              <w:rPr>
                <w:rFonts w:asciiTheme="majorEastAsia" w:eastAsiaTheme="majorEastAsia" w:hAnsiTheme="majorEastAsia"/>
              </w:rPr>
              <w:t xml:space="preserve">for </w:t>
            </w:r>
            <w:r w:rsidR="00C83AC5">
              <w:rPr>
                <w:rFonts w:asciiTheme="majorEastAsia" w:eastAsiaTheme="majorEastAsia" w:hAnsiTheme="majorEastAsia"/>
              </w:rPr>
              <w:t xml:space="preserve">capacity </w:t>
            </w:r>
            <w:r w:rsidRPr="000821B6">
              <w:rPr>
                <w:rFonts w:asciiTheme="majorEastAsia" w:eastAsiaTheme="majorEastAsia" w:hAnsiTheme="majorEastAsia"/>
              </w:rPr>
              <w:t>grants</w:t>
            </w:r>
          </w:p>
          <w:p w14:paraId="0A9924EC" w14:textId="77777777" w:rsidR="00E60F9F" w:rsidRDefault="00C970F3" w:rsidP="00D76827">
            <w:pPr>
              <w:numPr>
                <w:ilvl w:val="0"/>
                <w:numId w:val="4"/>
              </w:numPr>
              <w:rPr>
                <w:rFonts w:asciiTheme="majorEastAsia" w:eastAsiaTheme="majorEastAsia" w:hAnsiTheme="majorEastAsia"/>
              </w:rPr>
            </w:pPr>
            <w:r w:rsidRPr="000821B6">
              <w:rPr>
                <w:rFonts w:asciiTheme="majorEastAsia" w:eastAsiaTheme="majorEastAsia" w:hAnsiTheme="majorEastAsia"/>
              </w:rPr>
              <w:t xml:space="preserve">Extending current </w:t>
            </w:r>
            <w:r w:rsidR="00C83AC5">
              <w:rPr>
                <w:rFonts w:asciiTheme="majorEastAsia" w:eastAsiaTheme="majorEastAsia" w:hAnsiTheme="majorEastAsia"/>
              </w:rPr>
              <w:t xml:space="preserve">Governance and Leadership model by retaining </w:t>
            </w:r>
            <w:r w:rsidRPr="000821B6">
              <w:rPr>
                <w:rFonts w:asciiTheme="majorEastAsia" w:eastAsiaTheme="majorEastAsia" w:hAnsiTheme="majorEastAsia"/>
              </w:rPr>
              <w:t>ongoing support of an educational leader/manager</w:t>
            </w:r>
          </w:p>
          <w:p w14:paraId="734F1708" w14:textId="46287F64" w:rsidR="00C970F3" w:rsidRPr="000821B6" w:rsidRDefault="00E60F9F" w:rsidP="00D76827">
            <w:pPr>
              <w:numPr>
                <w:ilvl w:val="0"/>
                <w:numId w:val="4"/>
              </w:numPr>
              <w:rPr>
                <w:rFonts w:asciiTheme="majorEastAsia" w:eastAsiaTheme="majorEastAsia" w:hAnsiTheme="majorEastAsia"/>
              </w:rPr>
            </w:pPr>
            <w:r>
              <w:rPr>
                <w:rFonts w:asciiTheme="majorEastAsia" w:eastAsiaTheme="majorEastAsia" w:hAnsiTheme="majorEastAsia"/>
              </w:rPr>
              <w:t>Recruiting new teachers to take the kindergarten service through the next stage of its future.</w:t>
            </w:r>
            <w:r w:rsidR="00C970F3" w:rsidRPr="000821B6">
              <w:rPr>
                <w:rFonts w:asciiTheme="majorEastAsia" w:eastAsiaTheme="majorEastAsia" w:hAnsiTheme="majorEastAsia"/>
              </w:rPr>
              <w:t xml:space="preserve"> </w:t>
            </w:r>
          </w:p>
        </w:tc>
        <w:tc>
          <w:tcPr>
            <w:tcW w:w="5338" w:type="dxa"/>
          </w:tcPr>
          <w:p w14:paraId="3C33826C" w14:textId="77777777" w:rsidR="00FE5032" w:rsidRPr="000821B6" w:rsidRDefault="00FE5032" w:rsidP="00FE5032">
            <w:pPr>
              <w:ind w:left="0" w:firstLine="0"/>
              <w:rPr>
                <w:rFonts w:asciiTheme="majorEastAsia" w:eastAsiaTheme="majorEastAsia" w:hAnsiTheme="majorEastAsia"/>
              </w:rPr>
            </w:pPr>
            <w:r w:rsidRPr="000821B6">
              <w:rPr>
                <w:rFonts w:asciiTheme="majorEastAsia" w:eastAsiaTheme="majorEastAsia" w:hAnsiTheme="majorEastAsia"/>
                <w:b/>
                <w:bCs/>
              </w:rPr>
              <w:t>Threats:</w:t>
            </w:r>
          </w:p>
          <w:p w14:paraId="1F1F2E19" w14:textId="77777777" w:rsidR="00844D7F" w:rsidRPr="000821B6" w:rsidRDefault="00B63CD8" w:rsidP="00FE5032">
            <w:pPr>
              <w:numPr>
                <w:ilvl w:val="0"/>
                <w:numId w:val="5"/>
              </w:numPr>
              <w:rPr>
                <w:rFonts w:asciiTheme="majorEastAsia" w:eastAsiaTheme="majorEastAsia" w:hAnsiTheme="majorEastAsia"/>
              </w:rPr>
            </w:pPr>
            <w:r w:rsidRPr="000821B6">
              <w:rPr>
                <w:rFonts w:asciiTheme="majorEastAsia" w:eastAsiaTheme="majorEastAsia" w:hAnsiTheme="majorEastAsia"/>
              </w:rPr>
              <w:t>Keon Park Children’s Hub close proximity</w:t>
            </w:r>
          </w:p>
          <w:p w14:paraId="270E6C68" w14:textId="5BA73EF6" w:rsidR="00844D7F" w:rsidRPr="000821B6" w:rsidRDefault="00722321" w:rsidP="00FE5032">
            <w:pPr>
              <w:numPr>
                <w:ilvl w:val="0"/>
                <w:numId w:val="5"/>
              </w:numPr>
              <w:rPr>
                <w:rFonts w:asciiTheme="majorEastAsia" w:eastAsiaTheme="majorEastAsia" w:hAnsiTheme="majorEastAsia"/>
              </w:rPr>
            </w:pPr>
            <w:r w:rsidRPr="000821B6">
              <w:rPr>
                <w:rFonts w:asciiTheme="majorEastAsia" w:eastAsiaTheme="majorEastAsia" w:hAnsiTheme="majorEastAsia"/>
              </w:rPr>
              <w:t>De</w:t>
            </w:r>
            <w:r w:rsidR="003A4BE8" w:rsidRPr="000821B6">
              <w:rPr>
                <w:rFonts w:asciiTheme="majorEastAsia" w:eastAsiaTheme="majorEastAsia" w:hAnsiTheme="majorEastAsia"/>
              </w:rPr>
              <w:t xml:space="preserve">mand for long day care </w:t>
            </w:r>
            <w:r w:rsidR="00DA1ADB" w:rsidRPr="000821B6">
              <w:rPr>
                <w:rFonts w:asciiTheme="majorEastAsia" w:eastAsiaTheme="majorEastAsia" w:hAnsiTheme="majorEastAsia"/>
              </w:rPr>
              <w:t>options.</w:t>
            </w:r>
          </w:p>
          <w:p w14:paraId="6F61AA32" w14:textId="1403CB56" w:rsidR="003A4BE8" w:rsidRPr="000821B6" w:rsidRDefault="003A4BE8" w:rsidP="00FE5032">
            <w:pPr>
              <w:numPr>
                <w:ilvl w:val="0"/>
                <w:numId w:val="5"/>
              </w:numPr>
              <w:rPr>
                <w:rFonts w:asciiTheme="majorEastAsia" w:eastAsiaTheme="majorEastAsia" w:hAnsiTheme="majorEastAsia"/>
              </w:rPr>
            </w:pPr>
            <w:r w:rsidRPr="000821B6">
              <w:rPr>
                <w:rFonts w:asciiTheme="majorEastAsia" w:eastAsiaTheme="majorEastAsia" w:hAnsiTheme="majorEastAsia"/>
              </w:rPr>
              <w:t xml:space="preserve">Loss of experienced </w:t>
            </w:r>
            <w:r w:rsidR="00DA1ADB" w:rsidRPr="000821B6">
              <w:rPr>
                <w:rFonts w:asciiTheme="majorEastAsia" w:eastAsiaTheme="majorEastAsia" w:hAnsiTheme="majorEastAsia"/>
              </w:rPr>
              <w:t>educators</w:t>
            </w:r>
            <w:r w:rsidRPr="000821B6">
              <w:rPr>
                <w:rFonts w:asciiTheme="majorEastAsia" w:eastAsiaTheme="majorEastAsia" w:hAnsiTheme="majorEastAsia"/>
              </w:rPr>
              <w:t xml:space="preserve"> to other employers</w:t>
            </w:r>
          </w:p>
          <w:p w14:paraId="3729F5AF" w14:textId="29487DF2" w:rsidR="00DA1ADB" w:rsidRPr="000821B6" w:rsidRDefault="00DA1ADB" w:rsidP="00FE5032">
            <w:pPr>
              <w:numPr>
                <w:ilvl w:val="0"/>
                <w:numId w:val="5"/>
              </w:numPr>
              <w:rPr>
                <w:rFonts w:asciiTheme="majorEastAsia" w:eastAsiaTheme="majorEastAsia" w:hAnsiTheme="majorEastAsia"/>
              </w:rPr>
            </w:pPr>
            <w:r w:rsidRPr="000821B6">
              <w:rPr>
                <w:rFonts w:asciiTheme="majorEastAsia" w:eastAsiaTheme="majorEastAsia" w:hAnsiTheme="majorEastAsia"/>
              </w:rPr>
              <w:t>Loss of experienced teachers due to retirement</w:t>
            </w:r>
            <w:r w:rsidR="00C970F3" w:rsidRPr="000821B6">
              <w:rPr>
                <w:rFonts w:asciiTheme="majorEastAsia" w:eastAsiaTheme="majorEastAsia" w:hAnsiTheme="majorEastAsia"/>
              </w:rPr>
              <w:t xml:space="preserve"> and/or pressures</w:t>
            </w:r>
          </w:p>
          <w:p w14:paraId="72EAC0AD" w14:textId="664377DB" w:rsidR="00C970F3" w:rsidRPr="000821B6" w:rsidRDefault="00C970F3" w:rsidP="00FE5032">
            <w:pPr>
              <w:numPr>
                <w:ilvl w:val="0"/>
                <w:numId w:val="5"/>
              </w:numPr>
              <w:rPr>
                <w:rFonts w:asciiTheme="majorEastAsia" w:eastAsiaTheme="majorEastAsia" w:hAnsiTheme="majorEastAsia"/>
              </w:rPr>
            </w:pPr>
            <w:r w:rsidRPr="000821B6">
              <w:rPr>
                <w:rFonts w:asciiTheme="majorEastAsia" w:eastAsiaTheme="majorEastAsia" w:hAnsiTheme="majorEastAsia"/>
              </w:rPr>
              <w:t xml:space="preserve">Loss of experienced teachers due to pressures and demands of the </w:t>
            </w:r>
            <w:r w:rsidR="00C83AC5" w:rsidRPr="000821B6">
              <w:rPr>
                <w:rFonts w:asciiTheme="majorEastAsia" w:eastAsiaTheme="majorEastAsia" w:hAnsiTheme="majorEastAsia"/>
              </w:rPr>
              <w:t>workforce.</w:t>
            </w:r>
          </w:p>
          <w:p w14:paraId="10CB26E5" w14:textId="0BD9B11D" w:rsidR="003A4BE8" w:rsidRPr="000821B6" w:rsidRDefault="003A4BE8" w:rsidP="00FE5032">
            <w:pPr>
              <w:numPr>
                <w:ilvl w:val="0"/>
                <w:numId w:val="5"/>
              </w:numPr>
              <w:rPr>
                <w:rFonts w:asciiTheme="majorEastAsia" w:eastAsiaTheme="majorEastAsia" w:hAnsiTheme="majorEastAsia"/>
              </w:rPr>
            </w:pPr>
            <w:r w:rsidRPr="000821B6">
              <w:rPr>
                <w:rFonts w:asciiTheme="majorEastAsia" w:eastAsiaTheme="majorEastAsia" w:hAnsiTheme="majorEastAsia"/>
              </w:rPr>
              <w:t xml:space="preserve">Growth in the number of kindergartens/childcare </w:t>
            </w:r>
            <w:r w:rsidR="00DA1ADB" w:rsidRPr="000821B6">
              <w:rPr>
                <w:rFonts w:asciiTheme="majorEastAsia" w:eastAsiaTheme="majorEastAsia" w:hAnsiTheme="majorEastAsia"/>
              </w:rPr>
              <w:t xml:space="preserve">centres </w:t>
            </w:r>
            <w:r w:rsidRPr="000821B6">
              <w:rPr>
                <w:rFonts w:asciiTheme="majorEastAsia" w:eastAsiaTheme="majorEastAsia" w:hAnsiTheme="majorEastAsia"/>
              </w:rPr>
              <w:t>increase</w:t>
            </w:r>
            <w:r w:rsidR="00DA1ADB" w:rsidRPr="000821B6">
              <w:rPr>
                <w:rFonts w:asciiTheme="majorEastAsia" w:eastAsiaTheme="majorEastAsia" w:hAnsiTheme="majorEastAsia"/>
              </w:rPr>
              <w:t xml:space="preserve">s </w:t>
            </w:r>
            <w:r w:rsidRPr="000821B6">
              <w:rPr>
                <w:rFonts w:asciiTheme="majorEastAsia" w:eastAsiaTheme="majorEastAsia" w:hAnsiTheme="majorEastAsia"/>
              </w:rPr>
              <w:t>competition for places.</w:t>
            </w:r>
          </w:p>
          <w:p w14:paraId="11076D8A" w14:textId="087EFA48" w:rsidR="00DA1ADB" w:rsidRPr="000821B6" w:rsidRDefault="00DA1ADB" w:rsidP="00FE5032">
            <w:pPr>
              <w:numPr>
                <w:ilvl w:val="0"/>
                <w:numId w:val="5"/>
              </w:numPr>
              <w:rPr>
                <w:rFonts w:asciiTheme="majorEastAsia" w:eastAsiaTheme="majorEastAsia" w:hAnsiTheme="majorEastAsia"/>
              </w:rPr>
            </w:pPr>
            <w:r w:rsidRPr="000821B6">
              <w:rPr>
                <w:rFonts w:asciiTheme="majorEastAsia" w:eastAsiaTheme="majorEastAsia" w:hAnsiTheme="majorEastAsia"/>
              </w:rPr>
              <w:t>Growing demand for longer sessional kindergarten hours to support needs of working families.</w:t>
            </w:r>
          </w:p>
          <w:p w14:paraId="5C9FD3DD" w14:textId="77777777" w:rsidR="00DA7272" w:rsidRPr="000821B6" w:rsidRDefault="00DA7272" w:rsidP="00FE5032">
            <w:pPr>
              <w:numPr>
                <w:ilvl w:val="0"/>
                <w:numId w:val="5"/>
              </w:numPr>
              <w:rPr>
                <w:rFonts w:asciiTheme="majorEastAsia" w:eastAsiaTheme="majorEastAsia" w:hAnsiTheme="majorEastAsia"/>
              </w:rPr>
            </w:pPr>
            <w:r w:rsidRPr="000821B6">
              <w:rPr>
                <w:rFonts w:asciiTheme="majorEastAsia" w:eastAsiaTheme="majorEastAsia" w:hAnsiTheme="majorEastAsia"/>
              </w:rPr>
              <w:t>Aging building</w:t>
            </w:r>
          </w:p>
          <w:p w14:paraId="7A8FB9B8" w14:textId="4C1B76C3" w:rsidR="00DA7272" w:rsidRPr="000821B6" w:rsidRDefault="00DA7272" w:rsidP="00FE5032">
            <w:pPr>
              <w:numPr>
                <w:ilvl w:val="0"/>
                <w:numId w:val="5"/>
              </w:numPr>
              <w:rPr>
                <w:rFonts w:asciiTheme="majorEastAsia" w:eastAsiaTheme="majorEastAsia" w:hAnsiTheme="majorEastAsia"/>
              </w:rPr>
            </w:pPr>
            <w:r w:rsidRPr="000821B6">
              <w:rPr>
                <w:rFonts w:asciiTheme="majorEastAsia" w:eastAsiaTheme="majorEastAsia" w:hAnsiTheme="majorEastAsia"/>
              </w:rPr>
              <w:t xml:space="preserve">Capacity to fit new funding </w:t>
            </w:r>
            <w:r w:rsidR="00DA1ADB" w:rsidRPr="000821B6">
              <w:rPr>
                <w:rFonts w:asciiTheme="majorEastAsia" w:eastAsiaTheme="majorEastAsia" w:hAnsiTheme="majorEastAsia"/>
              </w:rPr>
              <w:t>requirements.</w:t>
            </w:r>
          </w:p>
          <w:p w14:paraId="0EE9FF62" w14:textId="4F63C9B3" w:rsidR="00DA1ADB" w:rsidRPr="000821B6" w:rsidRDefault="00DA1ADB" w:rsidP="00FE5032">
            <w:pPr>
              <w:numPr>
                <w:ilvl w:val="0"/>
                <w:numId w:val="5"/>
              </w:numPr>
              <w:rPr>
                <w:rFonts w:asciiTheme="majorEastAsia" w:eastAsiaTheme="majorEastAsia" w:hAnsiTheme="majorEastAsia"/>
              </w:rPr>
            </w:pPr>
            <w:r w:rsidRPr="000821B6">
              <w:rPr>
                <w:rFonts w:asciiTheme="majorEastAsia" w:eastAsiaTheme="majorEastAsia" w:hAnsiTheme="majorEastAsia"/>
              </w:rPr>
              <w:t>Capacity to meet the upcoming kindergarten reforms of 15hrs of 3-year-old kindergarten and 30 hours of 4-year-old kindergarten.</w:t>
            </w:r>
          </w:p>
          <w:p w14:paraId="76D4D262" w14:textId="77777777" w:rsidR="00FE5032" w:rsidRPr="000821B6" w:rsidRDefault="00FE5032" w:rsidP="00FE5032">
            <w:pPr>
              <w:ind w:left="0" w:firstLine="0"/>
              <w:rPr>
                <w:rFonts w:asciiTheme="majorEastAsia" w:eastAsiaTheme="majorEastAsia" w:hAnsiTheme="majorEastAsia"/>
              </w:rPr>
            </w:pPr>
          </w:p>
        </w:tc>
      </w:tr>
    </w:tbl>
    <w:p w14:paraId="29826F28" w14:textId="77777777" w:rsidR="00FE5032" w:rsidRPr="000821B6" w:rsidRDefault="00FE5032" w:rsidP="00FE5032">
      <w:pPr>
        <w:rPr>
          <w:rFonts w:asciiTheme="majorEastAsia" w:eastAsiaTheme="majorEastAsia" w:hAnsiTheme="majorEastAsia"/>
        </w:rPr>
      </w:pPr>
    </w:p>
    <w:p w14:paraId="60A4FE55" w14:textId="77777777" w:rsidR="00DA1ADB" w:rsidRPr="000821B6" w:rsidRDefault="00DA1ADB" w:rsidP="0073124E">
      <w:pPr>
        <w:pStyle w:val="Heading1"/>
        <w:rPr>
          <w:rFonts w:asciiTheme="majorEastAsia" w:hAnsiTheme="majorEastAsia"/>
          <w:b/>
          <w:sz w:val="72"/>
          <w:szCs w:val="72"/>
        </w:rPr>
      </w:pPr>
    </w:p>
    <w:p w14:paraId="0BEF0995" w14:textId="0A545747" w:rsidR="00E95870" w:rsidRPr="00714FFD" w:rsidRDefault="00E95870" w:rsidP="0073124E">
      <w:pPr>
        <w:pStyle w:val="Heading1"/>
        <w:rPr>
          <w:rFonts w:asciiTheme="majorEastAsia" w:hAnsiTheme="majorEastAsia"/>
          <w:b/>
          <w:sz w:val="40"/>
          <w:szCs w:val="40"/>
        </w:rPr>
      </w:pPr>
      <w:r w:rsidRPr="00714FFD">
        <w:rPr>
          <w:rFonts w:asciiTheme="majorEastAsia" w:hAnsiTheme="majorEastAsia"/>
          <w:b/>
          <w:sz w:val="40"/>
          <w:szCs w:val="40"/>
        </w:rPr>
        <w:t>Objectives</w:t>
      </w:r>
      <w:r w:rsidR="00C07886" w:rsidRPr="00714FFD">
        <w:rPr>
          <w:rFonts w:asciiTheme="majorEastAsia" w:hAnsiTheme="majorEastAsia"/>
          <w:b/>
          <w:sz w:val="40"/>
          <w:szCs w:val="40"/>
        </w:rPr>
        <w:t xml:space="preserve"> and strategies</w:t>
      </w:r>
    </w:p>
    <w:tbl>
      <w:tblPr>
        <w:tblW w:w="11340" w:type="dxa"/>
        <w:tblCellMar>
          <w:left w:w="0" w:type="dxa"/>
          <w:right w:w="0" w:type="dxa"/>
        </w:tblCellMar>
        <w:tblLook w:val="04A0" w:firstRow="1" w:lastRow="0" w:firstColumn="1" w:lastColumn="0" w:noHBand="0" w:noVBand="1"/>
      </w:tblPr>
      <w:tblGrid>
        <w:gridCol w:w="1620"/>
        <w:gridCol w:w="6020"/>
        <w:gridCol w:w="2320"/>
        <w:gridCol w:w="1380"/>
      </w:tblGrid>
      <w:tr w:rsidR="00C07886" w:rsidRPr="000821B6" w14:paraId="4F970128" w14:textId="77777777" w:rsidTr="00C07886">
        <w:trPr>
          <w:trHeight w:val="518"/>
        </w:trPr>
        <w:tc>
          <w:tcPr>
            <w:tcW w:w="1620" w:type="dxa"/>
            <w:tcBorders>
              <w:top w:val="single" w:sz="8" w:space="0" w:color="FFFFFF"/>
              <w:left w:val="single" w:sz="8" w:space="0" w:color="FFFFFF"/>
              <w:bottom w:val="single" w:sz="24" w:space="0" w:color="FFFFFF"/>
              <w:right w:val="single" w:sz="8" w:space="0" w:color="FFFFFF"/>
            </w:tcBorders>
            <w:shd w:val="clear" w:color="auto" w:fill="2D83F4"/>
            <w:tcMar>
              <w:top w:w="15" w:type="dxa"/>
              <w:left w:w="108" w:type="dxa"/>
              <w:bottom w:w="0" w:type="dxa"/>
              <w:right w:w="108" w:type="dxa"/>
            </w:tcMar>
            <w:hideMark/>
          </w:tcPr>
          <w:p w14:paraId="6C4F4782" w14:textId="74CB893A" w:rsidR="00C07886" w:rsidRPr="000821B6" w:rsidRDefault="00C07886" w:rsidP="00C07886">
            <w:pPr>
              <w:rPr>
                <w:rFonts w:asciiTheme="majorEastAsia" w:eastAsiaTheme="majorEastAsia" w:hAnsiTheme="majorEastAsia"/>
              </w:rPr>
            </w:pPr>
            <w:r w:rsidRPr="000821B6">
              <w:rPr>
                <w:rFonts w:asciiTheme="majorEastAsia" w:eastAsiaTheme="majorEastAsia" w:hAnsiTheme="majorEastAsia"/>
                <w:b/>
                <w:bCs/>
              </w:rPr>
              <w:t>Objective</w:t>
            </w:r>
            <w:r w:rsidR="00714FFD">
              <w:rPr>
                <w:rFonts w:asciiTheme="majorEastAsia" w:eastAsiaTheme="majorEastAsia" w:hAnsiTheme="majorEastAsia"/>
                <w:b/>
                <w:bCs/>
              </w:rPr>
              <w:t xml:space="preserve"> 1:</w:t>
            </w:r>
          </w:p>
        </w:tc>
        <w:tc>
          <w:tcPr>
            <w:tcW w:w="9720" w:type="dxa"/>
            <w:gridSpan w:val="3"/>
            <w:tcBorders>
              <w:top w:val="single" w:sz="8" w:space="0" w:color="FFFFFF"/>
              <w:left w:val="single" w:sz="8" w:space="0" w:color="FFFFFF"/>
              <w:bottom w:val="single" w:sz="24" w:space="0" w:color="FFFFFF"/>
              <w:right w:val="single" w:sz="8" w:space="0" w:color="FFFFFF"/>
            </w:tcBorders>
            <w:shd w:val="clear" w:color="auto" w:fill="2D83F4"/>
            <w:tcMar>
              <w:top w:w="15" w:type="dxa"/>
              <w:left w:w="108" w:type="dxa"/>
              <w:bottom w:w="0" w:type="dxa"/>
              <w:right w:w="108" w:type="dxa"/>
            </w:tcMar>
            <w:hideMark/>
          </w:tcPr>
          <w:p w14:paraId="387730C7" w14:textId="73CE106F" w:rsidR="00C07886" w:rsidRPr="00714FFD" w:rsidRDefault="00E60F9F" w:rsidP="00C07886">
            <w:pPr>
              <w:rPr>
                <w:rFonts w:asciiTheme="majorEastAsia" w:eastAsiaTheme="majorEastAsia" w:hAnsiTheme="majorEastAsia"/>
                <w:b/>
                <w:bCs/>
              </w:rPr>
            </w:pPr>
            <w:r>
              <w:rPr>
                <w:rFonts w:asciiTheme="majorEastAsia" w:eastAsiaTheme="majorEastAsia" w:hAnsiTheme="majorEastAsia"/>
                <w:b/>
                <w:bCs/>
              </w:rPr>
              <w:t xml:space="preserve"> </w:t>
            </w:r>
            <w:r w:rsidR="000207E1" w:rsidRPr="00714FFD">
              <w:rPr>
                <w:rFonts w:asciiTheme="majorEastAsia" w:eastAsiaTheme="majorEastAsia" w:hAnsiTheme="majorEastAsia"/>
                <w:b/>
                <w:bCs/>
              </w:rPr>
              <w:t>To remain an integrated and engaged part of our local community through collaborative partnerships with families and communities</w:t>
            </w:r>
          </w:p>
        </w:tc>
      </w:tr>
      <w:tr w:rsidR="00C07886" w:rsidRPr="000821B6" w14:paraId="64812BEC" w14:textId="77777777" w:rsidTr="00C07886">
        <w:trPr>
          <w:trHeight w:val="259"/>
        </w:trPr>
        <w:tc>
          <w:tcPr>
            <w:tcW w:w="1620" w:type="dxa"/>
            <w:tcBorders>
              <w:top w:val="single" w:sz="24" w:space="0" w:color="FFFFFF"/>
              <w:left w:val="single" w:sz="8" w:space="0" w:color="FFFFFF"/>
              <w:bottom w:val="single" w:sz="8" w:space="0" w:color="FFFFFF"/>
              <w:right w:val="single" w:sz="8" w:space="0" w:color="FFFFFF"/>
            </w:tcBorders>
            <w:shd w:val="clear" w:color="auto" w:fill="2D83F4"/>
            <w:tcMar>
              <w:top w:w="15" w:type="dxa"/>
              <w:left w:w="108" w:type="dxa"/>
              <w:bottom w:w="0" w:type="dxa"/>
              <w:right w:w="108" w:type="dxa"/>
            </w:tcMar>
            <w:hideMark/>
          </w:tcPr>
          <w:p w14:paraId="6F144494" w14:textId="77777777" w:rsidR="00C07886" w:rsidRPr="000821B6" w:rsidRDefault="00C07886" w:rsidP="00C07886">
            <w:pPr>
              <w:rPr>
                <w:rFonts w:asciiTheme="majorEastAsia" w:eastAsiaTheme="majorEastAsia" w:hAnsiTheme="majorEastAsia"/>
              </w:rPr>
            </w:pPr>
            <w:r w:rsidRPr="000821B6">
              <w:rPr>
                <w:rFonts w:asciiTheme="majorEastAsia" w:eastAsiaTheme="majorEastAsia" w:hAnsiTheme="majorEastAsia"/>
                <w:b/>
                <w:bCs/>
              </w:rPr>
              <w:t> Relates to:</w:t>
            </w:r>
          </w:p>
        </w:tc>
        <w:tc>
          <w:tcPr>
            <w:tcW w:w="6020" w:type="dxa"/>
            <w:tcBorders>
              <w:top w:val="single" w:sz="24"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hideMark/>
          </w:tcPr>
          <w:p w14:paraId="7797D4ED" w14:textId="5C79153B" w:rsidR="00C07886" w:rsidRPr="000821B6" w:rsidRDefault="009B1700" w:rsidP="00C07886">
            <w:pPr>
              <w:rPr>
                <w:rFonts w:asciiTheme="majorEastAsia" w:eastAsiaTheme="majorEastAsia" w:hAnsiTheme="majorEastAsia"/>
              </w:rPr>
            </w:pPr>
            <w:r w:rsidRPr="000821B6">
              <w:rPr>
                <w:rFonts w:asciiTheme="majorEastAsia" w:eastAsiaTheme="majorEastAsia" w:hAnsiTheme="majorEastAsia"/>
              </w:rPr>
              <w:t>Quality Area 6</w:t>
            </w:r>
          </w:p>
        </w:tc>
        <w:tc>
          <w:tcPr>
            <w:tcW w:w="2320" w:type="dxa"/>
            <w:tcBorders>
              <w:top w:val="single" w:sz="24"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hideMark/>
          </w:tcPr>
          <w:p w14:paraId="16D08F59" w14:textId="77777777" w:rsidR="00C07886" w:rsidRPr="000821B6" w:rsidRDefault="00C07886" w:rsidP="00C07886">
            <w:pPr>
              <w:rPr>
                <w:rFonts w:asciiTheme="majorEastAsia" w:eastAsiaTheme="majorEastAsia" w:hAnsiTheme="majorEastAsia"/>
              </w:rPr>
            </w:pPr>
            <w:r w:rsidRPr="000821B6">
              <w:rPr>
                <w:rFonts w:asciiTheme="majorEastAsia" w:eastAsiaTheme="majorEastAsia" w:hAnsiTheme="majorEastAsia"/>
              </w:rPr>
              <w:t>Who</w:t>
            </w:r>
          </w:p>
        </w:tc>
        <w:tc>
          <w:tcPr>
            <w:tcW w:w="1380" w:type="dxa"/>
            <w:tcBorders>
              <w:top w:val="single" w:sz="24"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hideMark/>
          </w:tcPr>
          <w:p w14:paraId="5A17F790" w14:textId="77777777" w:rsidR="00C07886" w:rsidRPr="000821B6" w:rsidRDefault="00C07886" w:rsidP="00C07886">
            <w:pPr>
              <w:rPr>
                <w:rFonts w:asciiTheme="majorEastAsia" w:eastAsiaTheme="majorEastAsia" w:hAnsiTheme="majorEastAsia"/>
              </w:rPr>
            </w:pPr>
            <w:r w:rsidRPr="000821B6">
              <w:rPr>
                <w:rFonts w:asciiTheme="majorEastAsia" w:eastAsiaTheme="majorEastAsia" w:hAnsiTheme="majorEastAsia"/>
              </w:rPr>
              <w:t xml:space="preserve">Status </w:t>
            </w:r>
          </w:p>
        </w:tc>
      </w:tr>
      <w:tr w:rsidR="00C07886" w:rsidRPr="000821B6" w14:paraId="4CB9DAF4" w14:textId="77777777" w:rsidTr="00C07886">
        <w:trPr>
          <w:trHeight w:val="1037"/>
        </w:trPr>
        <w:tc>
          <w:tcPr>
            <w:tcW w:w="1620" w:type="dxa"/>
            <w:tcBorders>
              <w:top w:val="single" w:sz="8" w:space="0" w:color="FFFFFF"/>
              <w:left w:val="single" w:sz="8" w:space="0" w:color="FFFFFF"/>
              <w:bottom w:val="single" w:sz="8" w:space="0" w:color="FFFFFF"/>
              <w:right w:val="single" w:sz="8" w:space="0" w:color="FFFFFF"/>
            </w:tcBorders>
            <w:shd w:val="clear" w:color="auto" w:fill="2D83F4"/>
            <w:tcMar>
              <w:top w:w="15" w:type="dxa"/>
              <w:left w:w="108" w:type="dxa"/>
              <w:bottom w:w="0" w:type="dxa"/>
              <w:right w:w="108" w:type="dxa"/>
            </w:tcMar>
            <w:hideMark/>
          </w:tcPr>
          <w:p w14:paraId="4A7EEA0E" w14:textId="77777777" w:rsidR="00C07886" w:rsidRPr="000821B6" w:rsidRDefault="00C07886" w:rsidP="00C07886">
            <w:pPr>
              <w:rPr>
                <w:rFonts w:asciiTheme="majorEastAsia" w:eastAsiaTheme="majorEastAsia" w:hAnsiTheme="majorEastAsia"/>
              </w:rPr>
            </w:pPr>
            <w:r w:rsidRPr="000821B6">
              <w:rPr>
                <w:rFonts w:asciiTheme="majorEastAsia" w:eastAsiaTheme="majorEastAsia" w:hAnsiTheme="majorEastAsia"/>
                <w:b/>
                <w:bCs/>
              </w:rPr>
              <w:t>Strategy:</w:t>
            </w:r>
          </w:p>
        </w:tc>
        <w:tc>
          <w:tcPr>
            <w:tcW w:w="6020"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14:paraId="0840DB61" w14:textId="1E249E27" w:rsidR="009B1700" w:rsidRPr="00714FFD" w:rsidRDefault="009B1700" w:rsidP="009B1700">
            <w:pPr>
              <w:numPr>
                <w:ilvl w:val="0"/>
                <w:numId w:val="9"/>
              </w:numPr>
              <w:tabs>
                <w:tab w:val="left" w:pos="720"/>
              </w:tabs>
              <w:rPr>
                <w:rFonts w:asciiTheme="majorEastAsia" w:eastAsiaTheme="majorEastAsia" w:hAnsiTheme="majorEastAsia"/>
                <w:sz w:val="22"/>
              </w:rPr>
            </w:pPr>
            <w:r w:rsidRPr="00714FFD">
              <w:rPr>
                <w:rFonts w:asciiTheme="majorEastAsia" w:eastAsiaTheme="majorEastAsia" w:hAnsiTheme="majorEastAsia"/>
                <w:sz w:val="22"/>
              </w:rPr>
              <w:t xml:space="preserve">KPK will continue to engage with families through its website, WhatsApp groups, induction sessions, fundraising events, parent-educator chats, monthly committee meetings, participation of parents in the development of the curriculum, celebrations, </w:t>
            </w:r>
            <w:r w:rsidR="001D0262" w:rsidRPr="00714FFD">
              <w:rPr>
                <w:rFonts w:asciiTheme="majorEastAsia" w:eastAsiaTheme="majorEastAsia" w:hAnsiTheme="majorEastAsia"/>
                <w:sz w:val="22"/>
              </w:rPr>
              <w:t>documentation,</w:t>
            </w:r>
            <w:r w:rsidRPr="00714FFD">
              <w:rPr>
                <w:rFonts w:asciiTheme="majorEastAsia" w:eastAsiaTheme="majorEastAsia" w:hAnsiTheme="majorEastAsia"/>
                <w:sz w:val="22"/>
              </w:rPr>
              <w:t xml:space="preserve"> and transition to school.</w:t>
            </w:r>
          </w:p>
          <w:p w14:paraId="4CF71A8B" w14:textId="0E76B62D" w:rsidR="00C07886" w:rsidRPr="00714FFD" w:rsidRDefault="009B1700" w:rsidP="000070AB">
            <w:pPr>
              <w:pStyle w:val="ListParagraph"/>
              <w:numPr>
                <w:ilvl w:val="0"/>
                <w:numId w:val="10"/>
              </w:numPr>
              <w:rPr>
                <w:rFonts w:asciiTheme="majorEastAsia" w:eastAsiaTheme="majorEastAsia" w:hAnsiTheme="majorEastAsia"/>
                <w:sz w:val="22"/>
              </w:rPr>
            </w:pPr>
            <w:r w:rsidRPr="00714FFD">
              <w:rPr>
                <w:rFonts w:asciiTheme="majorEastAsia" w:eastAsiaTheme="majorEastAsia" w:hAnsiTheme="majorEastAsia"/>
                <w:sz w:val="22"/>
              </w:rPr>
              <w:t>KPK will build our ties with the community and neighbouring councils through fundraisers, networking (council, hub etc), visits from local businesses (dentists etc) and schools, community groups, Aboriginal Elders and Emergency Services.</w:t>
            </w:r>
          </w:p>
          <w:p w14:paraId="6E0618DD" w14:textId="6FA44729" w:rsidR="009B1700" w:rsidRPr="00714FFD" w:rsidRDefault="009B1700" w:rsidP="000070AB">
            <w:pPr>
              <w:pStyle w:val="ListParagraph"/>
              <w:numPr>
                <w:ilvl w:val="0"/>
                <w:numId w:val="10"/>
              </w:numPr>
              <w:rPr>
                <w:rFonts w:asciiTheme="majorEastAsia" w:eastAsiaTheme="majorEastAsia" w:hAnsiTheme="majorEastAsia" w:cstheme="minorBidi"/>
                <w:color w:val="auto"/>
                <w:sz w:val="22"/>
              </w:rPr>
            </w:pPr>
            <w:r w:rsidRPr="00714FFD">
              <w:rPr>
                <w:rFonts w:asciiTheme="majorEastAsia" w:eastAsiaTheme="majorEastAsia" w:hAnsiTheme="majorEastAsia" w:hint="eastAsia"/>
                <w:sz w:val="22"/>
              </w:rPr>
              <w:t xml:space="preserve">The educating team and the committee of management </w:t>
            </w:r>
            <w:r w:rsidR="000070AB" w:rsidRPr="00714FFD">
              <w:rPr>
                <w:rFonts w:asciiTheme="majorEastAsia" w:eastAsiaTheme="majorEastAsia" w:hAnsiTheme="majorEastAsia"/>
                <w:sz w:val="22"/>
              </w:rPr>
              <w:t xml:space="preserve">will </w:t>
            </w:r>
            <w:r w:rsidRPr="00714FFD">
              <w:rPr>
                <w:rFonts w:asciiTheme="majorEastAsia" w:eastAsiaTheme="majorEastAsia" w:hAnsiTheme="majorEastAsia" w:hint="eastAsia"/>
                <w:sz w:val="22"/>
              </w:rPr>
              <w:t>work closely with each other in contemplating the future direction of the kindergarten and continuous improvement programs.</w:t>
            </w:r>
          </w:p>
        </w:tc>
        <w:tc>
          <w:tcPr>
            <w:tcW w:w="2320"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14:paraId="7AF4B931" w14:textId="362558F5" w:rsidR="00C07886" w:rsidRPr="00714FFD" w:rsidRDefault="00C07886" w:rsidP="00C07886">
            <w:pPr>
              <w:rPr>
                <w:rFonts w:asciiTheme="majorEastAsia" w:eastAsiaTheme="majorEastAsia" w:hAnsiTheme="majorEastAsia"/>
                <w:sz w:val="22"/>
              </w:rPr>
            </w:pPr>
            <w:r w:rsidRPr="00714FFD">
              <w:rPr>
                <w:rFonts w:asciiTheme="majorEastAsia" w:eastAsiaTheme="majorEastAsia" w:hAnsiTheme="majorEastAsia"/>
                <w:sz w:val="22"/>
              </w:rPr>
              <w:t>Committee</w:t>
            </w:r>
            <w:r w:rsidR="000070AB" w:rsidRPr="00714FFD">
              <w:rPr>
                <w:rFonts w:asciiTheme="majorEastAsia" w:eastAsiaTheme="majorEastAsia" w:hAnsiTheme="majorEastAsia"/>
                <w:sz w:val="22"/>
              </w:rPr>
              <w:t xml:space="preserve"> of management</w:t>
            </w:r>
          </w:p>
          <w:p w14:paraId="446C3099" w14:textId="77777777" w:rsidR="00C07886" w:rsidRPr="00714FFD" w:rsidRDefault="00C07886" w:rsidP="000070AB">
            <w:pPr>
              <w:ind w:left="0" w:firstLine="0"/>
              <w:rPr>
                <w:rFonts w:asciiTheme="majorEastAsia" w:eastAsiaTheme="majorEastAsia" w:hAnsiTheme="majorEastAsia"/>
                <w:sz w:val="22"/>
              </w:rPr>
            </w:pPr>
          </w:p>
          <w:p w14:paraId="1CE7DD23" w14:textId="77777777" w:rsidR="000070AB" w:rsidRPr="00714FFD" w:rsidRDefault="000070AB" w:rsidP="000070AB">
            <w:pPr>
              <w:ind w:left="0" w:firstLine="0"/>
              <w:rPr>
                <w:rFonts w:asciiTheme="majorEastAsia" w:eastAsiaTheme="majorEastAsia" w:hAnsiTheme="majorEastAsia"/>
                <w:sz w:val="22"/>
              </w:rPr>
            </w:pPr>
            <w:r w:rsidRPr="00714FFD">
              <w:rPr>
                <w:rFonts w:asciiTheme="majorEastAsia" w:eastAsiaTheme="majorEastAsia" w:hAnsiTheme="majorEastAsia"/>
                <w:sz w:val="22"/>
              </w:rPr>
              <w:t>Educators</w:t>
            </w:r>
          </w:p>
          <w:p w14:paraId="206B19F4" w14:textId="77777777" w:rsidR="00691599" w:rsidRPr="00714FFD" w:rsidRDefault="00691599" w:rsidP="000070AB">
            <w:pPr>
              <w:ind w:left="0" w:firstLine="0"/>
              <w:rPr>
                <w:rFonts w:asciiTheme="majorEastAsia" w:eastAsiaTheme="majorEastAsia" w:hAnsiTheme="majorEastAsia"/>
                <w:sz w:val="22"/>
              </w:rPr>
            </w:pPr>
          </w:p>
          <w:p w14:paraId="7B49A6A8" w14:textId="2E448DF3" w:rsidR="00691599" w:rsidRPr="00714FFD" w:rsidRDefault="00691599" w:rsidP="000070AB">
            <w:pPr>
              <w:ind w:left="0" w:firstLine="0"/>
              <w:rPr>
                <w:rFonts w:asciiTheme="majorEastAsia" w:eastAsiaTheme="majorEastAsia" w:hAnsiTheme="majorEastAsia"/>
                <w:sz w:val="22"/>
              </w:rPr>
            </w:pPr>
            <w:r w:rsidRPr="00714FFD">
              <w:rPr>
                <w:rFonts w:asciiTheme="majorEastAsia" w:eastAsiaTheme="majorEastAsia" w:hAnsiTheme="majorEastAsia"/>
                <w:sz w:val="22"/>
              </w:rPr>
              <w:t>Teachers</w:t>
            </w:r>
          </w:p>
          <w:p w14:paraId="6C34B983" w14:textId="77777777" w:rsidR="00691599" w:rsidRPr="00714FFD" w:rsidRDefault="00691599" w:rsidP="000070AB">
            <w:pPr>
              <w:ind w:left="0" w:firstLine="0"/>
              <w:rPr>
                <w:rFonts w:asciiTheme="majorEastAsia" w:eastAsiaTheme="majorEastAsia" w:hAnsiTheme="majorEastAsia"/>
                <w:sz w:val="22"/>
              </w:rPr>
            </w:pPr>
          </w:p>
          <w:p w14:paraId="3425BB41" w14:textId="2E866E64" w:rsidR="00691599" w:rsidRPr="00714FFD" w:rsidRDefault="00691599" w:rsidP="000070AB">
            <w:pPr>
              <w:ind w:left="0" w:firstLine="0"/>
              <w:rPr>
                <w:rFonts w:asciiTheme="majorEastAsia" w:eastAsiaTheme="majorEastAsia" w:hAnsiTheme="majorEastAsia"/>
                <w:sz w:val="22"/>
              </w:rPr>
            </w:pPr>
            <w:r w:rsidRPr="00714FFD">
              <w:rPr>
                <w:rFonts w:asciiTheme="majorEastAsia" w:eastAsiaTheme="majorEastAsia" w:hAnsiTheme="majorEastAsia"/>
                <w:sz w:val="22"/>
              </w:rPr>
              <w:t>Educational Leader/Manager</w:t>
            </w:r>
          </w:p>
          <w:p w14:paraId="5FE83F62" w14:textId="77777777" w:rsidR="000070AB" w:rsidRPr="00714FFD" w:rsidRDefault="000070AB" w:rsidP="000070AB">
            <w:pPr>
              <w:ind w:left="0" w:firstLine="0"/>
              <w:rPr>
                <w:rFonts w:asciiTheme="majorEastAsia" w:eastAsiaTheme="majorEastAsia" w:hAnsiTheme="majorEastAsia"/>
                <w:sz w:val="22"/>
              </w:rPr>
            </w:pPr>
          </w:p>
          <w:p w14:paraId="197174BB" w14:textId="1A89A163" w:rsidR="000070AB" w:rsidRPr="00714FFD" w:rsidRDefault="000070AB" w:rsidP="000070AB">
            <w:pPr>
              <w:ind w:left="0" w:firstLine="0"/>
              <w:rPr>
                <w:rFonts w:asciiTheme="majorEastAsia" w:eastAsiaTheme="majorEastAsia" w:hAnsiTheme="majorEastAsia"/>
                <w:sz w:val="22"/>
              </w:rPr>
            </w:pPr>
          </w:p>
        </w:tc>
        <w:tc>
          <w:tcPr>
            <w:tcW w:w="1380"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14:paraId="3097DB03" w14:textId="77777777" w:rsidR="00C07886" w:rsidRPr="00714FFD" w:rsidRDefault="00C07886" w:rsidP="00C07886">
            <w:pPr>
              <w:rPr>
                <w:rFonts w:asciiTheme="majorEastAsia" w:eastAsiaTheme="majorEastAsia" w:hAnsiTheme="majorEastAsia"/>
                <w:sz w:val="22"/>
              </w:rPr>
            </w:pPr>
            <w:r w:rsidRPr="00714FFD">
              <w:rPr>
                <w:rFonts w:asciiTheme="majorEastAsia" w:eastAsiaTheme="majorEastAsia" w:hAnsiTheme="majorEastAsia"/>
                <w:sz w:val="22"/>
              </w:rPr>
              <w:t> In progress</w:t>
            </w:r>
          </w:p>
        </w:tc>
      </w:tr>
    </w:tbl>
    <w:p w14:paraId="1111ACD1" w14:textId="77777777" w:rsidR="00C07886" w:rsidRPr="000821B6" w:rsidRDefault="00C07886" w:rsidP="00FE5032">
      <w:pPr>
        <w:rPr>
          <w:rFonts w:asciiTheme="majorEastAsia" w:eastAsiaTheme="majorEastAsia" w:hAnsiTheme="majorEastAsia"/>
        </w:rPr>
      </w:pPr>
    </w:p>
    <w:tbl>
      <w:tblPr>
        <w:tblW w:w="11340" w:type="dxa"/>
        <w:tblCellMar>
          <w:left w:w="0" w:type="dxa"/>
          <w:right w:w="0" w:type="dxa"/>
        </w:tblCellMar>
        <w:tblLook w:val="04A0" w:firstRow="1" w:lastRow="0" w:firstColumn="1" w:lastColumn="0" w:noHBand="0" w:noVBand="1"/>
      </w:tblPr>
      <w:tblGrid>
        <w:gridCol w:w="1433"/>
        <w:gridCol w:w="6559"/>
        <w:gridCol w:w="1704"/>
        <w:gridCol w:w="1644"/>
      </w:tblGrid>
      <w:tr w:rsidR="00AB53BD" w:rsidRPr="000821B6" w14:paraId="7A22AE47" w14:textId="77777777" w:rsidTr="00AB53BD">
        <w:trPr>
          <w:trHeight w:val="680"/>
        </w:trPr>
        <w:tc>
          <w:tcPr>
            <w:tcW w:w="1440" w:type="dxa"/>
            <w:tcBorders>
              <w:top w:val="single" w:sz="8" w:space="0" w:color="FFFFFF"/>
              <w:left w:val="single" w:sz="8" w:space="0" w:color="FFFFFF"/>
              <w:bottom w:val="single" w:sz="24" w:space="0" w:color="FFFFFF"/>
              <w:right w:val="single" w:sz="8" w:space="0" w:color="FFFFFF"/>
            </w:tcBorders>
            <w:shd w:val="clear" w:color="auto" w:fill="2D83F4"/>
            <w:tcMar>
              <w:top w:w="15" w:type="dxa"/>
              <w:left w:w="108" w:type="dxa"/>
              <w:bottom w:w="0" w:type="dxa"/>
              <w:right w:w="108" w:type="dxa"/>
            </w:tcMar>
            <w:hideMark/>
          </w:tcPr>
          <w:p w14:paraId="6E1F9029" w14:textId="436FE14F" w:rsidR="00AB53BD" w:rsidRPr="000821B6" w:rsidRDefault="00AB53BD" w:rsidP="00AB53BD">
            <w:pPr>
              <w:rPr>
                <w:rFonts w:asciiTheme="majorEastAsia" w:eastAsiaTheme="majorEastAsia" w:hAnsiTheme="majorEastAsia"/>
              </w:rPr>
            </w:pPr>
            <w:r w:rsidRPr="000821B6">
              <w:rPr>
                <w:rFonts w:asciiTheme="majorEastAsia" w:eastAsiaTheme="majorEastAsia" w:hAnsiTheme="majorEastAsia"/>
                <w:b/>
                <w:bCs/>
              </w:rPr>
              <w:t>Objective</w:t>
            </w:r>
            <w:r w:rsidR="00714FFD">
              <w:rPr>
                <w:rFonts w:asciiTheme="majorEastAsia" w:eastAsiaTheme="majorEastAsia" w:hAnsiTheme="majorEastAsia"/>
                <w:b/>
                <w:bCs/>
              </w:rPr>
              <w:t xml:space="preserve"> 2</w:t>
            </w:r>
            <w:r w:rsidRPr="000821B6">
              <w:rPr>
                <w:rFonts w:asciiTheme="majorEastAsia" w:eastAsiaTheme="majorEastAsia" w:hAnsiTheme="majorEastAsia"/>
                <w:b/>
                <w:bCs/>
              </w:rPr>
              <w:t>:</w:t>
            </w:r>
          </w:p>
        </w:tc>
        <w:tc>
          <w:tcPr>
            <w:tcW w:w="9900" w:type="dxa"/>
            <w:gridSpan w:val="3"/>
            <w:tcBorders>
              <w:top w:val="single" w:sz="8" w:space="0" w:color="FFFFFF"/>
              <w:left w:val="single" w:sz="8" w:space="0" w:color="FFFFFF"/>
              <w:bottom w:val="single" w:sz="24" w:space="0" w:color="FFFFFF"/>
              <w:right w:val="single" w:sz="8" w:space="0" w:color="FFFFFF"/>
            </w:tcBorders>
            <w:shd w:val="clear" w:color="auto" w:fill="2D83F4"/>
            <w:tcMar>
              <w:top w:w="15" w:type="dxa"/>
              <w:left w:w="108" w:type="dxa"/>
              <w:bottom w:w="0" w:type="dxa"/>
              <w:right w:w="108" w:type="dxa"/>
            </w:tcMar>
            <w:hideMark/>
          </w:tcPr>
          <w:p w14:paraId="4BEA649D" w14:textId="3A66E861" w:rsidR="00AB53BD" w:rsidRPr="00714FFD" w:rsidRDefault="000070AB" w:rsidP="000070AB">
            <w:pPr>
              <w:rPr>
                <w:rFonts w:asciiTheme="majorEastAsia" w:eastAsiaTheme="majorEastAsia" w:hAnsiTheme="majorEastAsia"/>
                <w:b/>
                <w:bCs/>
              </w:rPr>
            </w:pPr>
            <w:r w:rsidRPr="00714FFD">
              <w:rPr>
                <w:rFonts w:asciiTheme="majorEastAsia" w:eastAsiaTheme="majorEastAsia" w:hAnsiTheme="majorEastAsia" w:cs="Malgun Gothic Semilight"/>
                <w:b/>
                <w:bCs/>
              </w:rPr>
              <w:t xml:space="preserve">To continue to strengthen our </w:t>
            </w:r>
            <w:r w:rsidR="00BF5705">
              <w:rPr>
                <w:rFonts w:asciiTheme="majorEastAsia" w:eastAsiaTheme="majorEastAsia" w:hAnsiTheme="majorEastAsia" w:cs="Malgun Gothic Semilight"/>
                <w:b/>
                <w:bCs/>
              </w:rPr>
              <w:t>g</w:t>
            </w:r>
            <w:r w:rsidRPr="00714FFD">
              <w:rPr>
                <w:rFonts w:asciiTheme="majorEastAsia" w:eastAsiaTheme="majorEastAsia" w:hAnsiTheme="majorEastAsia" w:cs="Malgun Gothic Semilight"/>
                <w:b/>
                <w:bCs/>
              </w:rPr>
              <w:t xml:space="preserve">overnance and </w:t>
            </w:r>
            <w:r w:rsidR="00BF5705">
              <w:rPr>
                <w:rFonts w:asciiTheme="majorEastAsia" w:eastAsiaTheme="majorEastAsia" w:hAnsiTheme="majorEastAsia" w:cs="Malgun Gothic Semilight"/>
                <w:b/>
                <w:bCs/>
              </w:rPr>
              <w:t>l</w:t>
            </w:r>
            <w:r w:rsidRPr="00714FFD">
              <w:rPr>
                <w:rFonts w:asciiTheme="majorEastAsia" w:eastAsiaTheme="majorEastAsia" w:hAnsiTheme="majorEastAsia" w:cs="Malgun Gothic Semilight"/>
                <w:b/>
                <w:bCs/>
              </w:rPr>
              <w:t xml:space="preserve">eadership </w:t>
            </w:r>
            <w:r w:rsidR="00C83AC5">
              <w:rPr>
                <w:rFonts w:asciiTheme="majorEastAsia" w:eastAsiaTheme="majorEastAsia" w:hAnsiTheme="majorEastAsia" w:cs="Malgun Gothic Semilight"/>
                <w:b/>
                <w:bCs/>
              </w:rPr>
              <w:t>model</w:t>
            </w:r>
            <w:r w:rsidR="00BF5705">
              <w:rPr>
                <w:rFonts w:asciiTheme="majorEastAsia" w:eastAsiaTheme="majorEastAsia" w:hAnsiTheme="majorEastAsia" w:cs="Malgun Gothic Semilight"/>
                <w:b/>
                <w:bCs/>
              </w:rPr>
              <w:t xml:space="preserve"> </w:t>
            </w:r>
            <w:r w:rsidR="000207E1">
              <w:rPr>
                <w:rFonts w:asciiTheme="majorEastAsia" w:eastAsiaTheme="majorEastAsia" w:hAnsiTheme="majorEastAsia" w:cs="Malgun Gothic Semilight"/>
                <w:b/>
                <w:bCs/>
              </w:rPr>
              <w:t>whilst</w:t>
            </w:r>
            <w:r w:rsidR="00BF5705">
              <w:rPr>
                <w:rFonts w:asciiTheme="majorEastAsia" w:eastAsiaTheme="majorEastAsia" w:hAnsiTheme="majorEastAsia" w:cs="Malgun Gothic Semilight"/>
                <w:b/>
                <w:bCs/>
              </w:rPr>
              <w:t xml:space="preserve"> sustain</w:t>
            </w:r>
            <w:r w:rsidR="000207E1">
              <w:rPr>
                <w:rFonts w:asciiTheme="majorEastAsia" w:eastAsiaTheme="majorEastAsia" w:hAnsiTheme="majorEastAsia" w:cs="Malgun Gothic Semilight"/>
                <w:b/>
                <w:bCs/>
              </w:rPr>
              <w:t>ing</w:t>
            </w:r>
            <w:r w:rsidR="00BF5705">
              <w:rPr>
                <w:rFonts w:asciiTheme="majorEastAsia" w:eastAsiaTheme="majorEastAsia" w:hAnsiTheme="majorEastAsia" w:cs="Malgun Gothic Semilight"/>
                <w:b/>
                <w:bCs/>
              </w:rPr>
              <w:t xml:space="preserve"> future </w:t>
            </w:r>
            <w:r w:rsidR="000207E1">
              <w:rPr>
                <w:rFonts w:asciiTheme="majorEastAsia" w:eastAsiaTheme="majorEastAsia" w:hAnsiTheme="majorEastAsia" w:cs="Malgun Gothic Semilight"/>
                <w:b/>
                <w:bCs/>
              </w:rPr>
              <w:t xml:space="preserve">teaching </w:t>
            </w:r>
            <w:r w:rsidR="00BF5705">
              <w:rPr>
                <w:rFonts w:asciiTheme="majorEastAsia" w:eastAsiaTheme="majorEastAsia" w:hAnsiTheme="majorEastAsia" w:cs="Malgun Gothic Semilight"/>
                <w:b/>
                <w:bCs/>
              </w:rPr>
              <w:t xml:space="preserve">positions with new </w:t>
            </w:r>
            <w:r w:rsidR="001D0262">
              <w:rPr>
                <w:rFonts w:asciiTheme="majorEastAsia" w:eastAsiaTheme="majorEastAsia" w:hAnsiTheme="majorEastAsia" w:cs="Malgun Gothic Semilight"/>
                <w:b/>
                <w:bCs/>
              </w:rPr>
              <w:t xml:space="preserve">high quality </w:t>
            </w:r>
            <w:r w:rsidR="00BF5705">
              <w:rPr>
                <w:rFonts w:asciiTheme="majorEastAsia" w:eastAsiaTheme="majorEastAsia" w:hAnsiTheme="majorEastAsia" w:cs="Malgun Gothic Semilight"/>
                <w:b/>
                <w:bCs/>
              </w:rPr>
              <w:t xml:space="preserve">teachers. </w:t>
            </w:r>
          </w:p>
        </w:tc>
      </w:tr>
      <w:tr w:rsidR="000821B6" w:rsidRPr="000821B6" w14:paraId="60038904" w14:textId="77777777" w:rsidTr="00AB53BD">
        <w:trPr>
          <w:trHeight w:val="340"/>
        </w:trPr>
        <w:tc>
          <w:tcPr>
            <w:tcW w:w="1440" w:type="dxa"/>
            <w:tcBorders>
              <w:top w:val="single" w:sz="24" w:space="0" w:color="FFFFFF"/>
              <w:left w:val="single" w:sz="8" w:space="0" w:color="FFFFFF"/>
              <w:bottom w:val="single" w:sz="8" w:space="0" w:color="FFFFFF"/>
              <w:right w:val="single" w:sz="8" w:space="0" w:color="FFFFFF"/>
            </w:tcBorders>
            <w:shd w:val="clear" w:color="auto" w:fill="2D83F4"/>
            <w:tcMar>
              <w:top w:w="15" w:type="dxa"/>
              <w:left w:w="108" w:type="dxa"/>
              <w:bottom w:w="0" w:type="dxa"/>
              <w:right w:w="108" w:type="dxa"/>
            </w:tcMar>
            <w:hideMark/>
          </w:tcPr>
          <w:p w14:paraId="1F84D26E" w14:textId="77777777" w:rsidR="00AB53BD" w:rsidRPr="000821B6" w:rsidRDefault="00AB53BD" w:rsidP="00AB53BD">
            <w:pPr>
              <w:rPr>
                <w:rFonts w:asciiTheme="majorEastAsia" w:eastAsiaTheme="majorEastAsia" w:hAnsiTheme="majorEastAsia"/>
              </w:rPr>
            </w:pPr>
            <w:r w:rsidRPr="000821B6">
              <w:rPr>
                <w:rFonts w:asciiTheme="majorEastAsia" w:eastAsiaTheme="majorEastAsia" w:hAnsiTheme="majorEastAsia"/>
                <w:b/>
                <w:bCs/>
              </w:rPr>
              <w:t> Relates to:</w:t>
            </w:r>
          </w:p>
        </w:tc>
        <w:tc>
          <w:tcPr>
            <w:tcW w:w="6640" w:type="dxa"/>
            <w:tcBorders>
              <w:top w:val="single" w:sz="24"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hideMark/>
          </w:tcPr>
          <w:p w14:paraId="45898A85" w14:textId="79CF77C6" w:rsidR="00AB53BD" w:rsidRPr="000821B6" w:rsidRDefault="00D41295" w:rsidP="00AB53BD">
            <w:pPr>
              <w:rPr>
                <w:rFonts w:asciiTheme="majorEastAsia" w:eastAsiaTheme="majorEastAsia" w:hAnsiTheme="majorEastAsia"/>
              </w:rPr>
            </w:pPr>
            <w:r w:rsidRPr="000821B6">
              <w:rPr>
                <w:rFonts w:asciiTheme="majorEastAsia" w:eastAsiaTheme="majorEastAsia" w:hAnsiTheme="majorEastAsia"/>
              </w:rPr>
              <w:t xml:space="preserve">Quality </w:t>
            </w:r>
            <w:r w:rsidR="001D0262" w:rsidRPr="000821B6">
              <w:rPr>
                <w:rFonts w:asciiTheme="majorEastAsia" w:eastAsiaTheme="majorEastAsia" w:hAnsiTheme="majorEastAsia"/>
              </w:rPr>
              <w:t xml:space="preserve">Area </w:t>
            </w:r>
            <w:r w:rsidR="001D0262">
              <w:rPr>
                <w:rFonts w:asciiTheme="majorEastAsia" w:eastAsiaTheme="majorEastAsia" w:hAnsiTheme="majorEastAsia"/>
              </w:rPr>
              <w:t xml:space="preserve">5 and </w:t>
            </w:r>
            <w:r w:rsidR="000070AB" w:rsidRPr="000821B6">
              <w:rPr>
                <w:rFonts w:asciiTheme="majorEastAsia" w:eastAsiaTheme="majorEastAsia" w:hAnsiTheme="majorEastAsia"/>
              </w:rPr>
              <w:t>7</w:t>
            </w:r>
          </w:p>
        </w:tc>
        <w:tc>
          <w:tcPr>
            <w:tcW w:w="1620" w:type="dxa"/>
            <w:tcBorders>
              <w:top w:val="single" w:sz="24"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hideMark/>
          </w:tcPr>
          <w:p w14:paraId="4893F1DF" w14:textId="77777777" w:rsidR="00AB53BD" w:rsidRPr="000821B6" w:rsidRDefault="00AB53BD" w:rsidP="00AB53BD">
            <w:pPr>
              <w:rPr>
                <w:rFonts w:asciiTheme="majorEastAsia" w:eastAsiaTheme="majorEastAsia" w:hAnsiTheme="majorEastAsia"/>
              </w:rPr>
            </w:pPr>
            <w:r w:rsidRPr="000821B6">
              <w:rPr>
                <w:rFonts w:asciiTheme="majorEastAsia" w:eastAsiaTheme="majorEastAsia" w:hAnsiTheme="majorEastAsia"/>
              </w:rPr>
              <w:t>Who</w:t>
            </w:r>
          </w:p>
        </w:tc>
        <w:tc>
          <w:tcPr>
            <w:tcW w:w="1660" w:type="dxa"/>
            <w:tcBorders>
              <w:top w:val="single" w:sz="24"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hideMark/>
          </w:tcPr>
          <w:p w14:paraId="6EB2E4E1" w14:textId="77777777" w:rsidR="00AB53BD" w:rsidRPr="000821B6" w:rsidRDefault="00AB53BD" w:rsidP="00AB53BD">
            <w:pPr>
              <w:rPr>
                <w:rFonts w:asciiTheme="majorEastAsia" w:eastAsiaTheme="majorEastAsia" w:hAnsiTheme="majorEastAsia"/>
              </w:rPr>
            </w:pPr>
            <w:r w:rsidRPr="000821B6">
              <w:rPr>
                <w:rFonts w:asciiTheme="majorEastAsia" w:eastAsiaTheme="majorEastAsia" w:hAnsiTheme="majorEastAsia"/>
              </w:rPr>
              <w:t>Status</w:t>
            </w:r>
          </w:p>
        </w:tc>
      </w:tr>
      <w:tr w:rsidR="000821B6" w:rsidRPr="000821B6" w14:paraId="69109D2A" w14:textId="77777777" w:rsidTr="00AB53BD">
        <w:trPr>
          <w:trHeight w:val="1361"/>
        </w:trPr>
        <w:tc>
          <w:tcPr>
            <w:tcW w:w="1440" w:type="dxa"/>
            <w:tcBorders>
              <w:top w:val="single" w:sz="8" w:space="0" w:color="FFFFFF"/>
              <w:left w:val="single" w:sz="8" w:space="0" w:color="FFFFFF"/>
              <w:bottom w:val="single" w:sz="8" w:space="0" w:color="FFFFFF"/>
              <w:right w:val="single" w:sz="8" w:space="0" w:color="FFFFFF"/>
            </w:tcBorders>
            <w:shd w:val="clear" w:color="auto" w:fill="2D83F4"/>
            <w:tcMar>
              <w:top w:w="15" w:type="dxa"/>
              <w:left w:w="108" w:type="dxa"/>
              <w:bottom w:w="0" w:type="dxa"/>
              <w:right w:w="108" w:type="dxa"/>
            </w:tcMar>
            <w:hideMark/>
          </w:tcPr>
          <w:p w14:paraId="02AC5345" w14:textId="77777777" w:rsidR="00AB53BD" w:rsidRPr="000821B6" w:rsidRDefault="00AB53BD" w:rsidP="00AB53BD">
            <w:pPr>
              <w:rPr>
                <w:rFonts w:asciiTheme="majorEastAsia" w:eastAsiaTheme="majorEastAsia" w:hAnsiTheme="majorEastAsia"/>
              </w:rPr>
            </w:pPr>
            <w:r w:rsidRPr="000821B6">
              <w:rPr>
                <w:rFonts w:asciiTheme="majorEastAsia" w:eastAsiaTheme="majorEastAsia" w:hAnsiTheme="majorEastAsia"/>
                <w:b/>
                <w:bCs/>
              </w:rPr>
              <w:t>Strategy:</w:t>
            </w:r>
          </w:p>
        </w:tc>
        <w:tc>
          <w:tcPr>
            <w:tcW w:w="6640"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14:paraId="3DAFA060" w14:textId="769B685D" w:rsidR="000070AB" w:rsidRPr="00714FFD" w:rsidRDefault="000070AB" w:rsidP="000070AB">
            <w:pPr>
              <w:pStyle w:val="ListParagraph"/>
              <w:numPr>
                <w:ilvl w:val="0"/>
                <w:numId w:val="10"/>
              </w:numPr>
              <w:rPr>
                <w:rFonts w:asciiTheme="majorEastAsia" w:eastAsiaTheme="majorEastAsia" w:hAnsiTheme="majorEastAsia" w:cs="Malgun Gothic Semilight"/>
                <w:color w:val="auto"/>
                <w:sz w:val="22"/>
              </w:rPr>
            </w:pPr>
            <w:r w:rsidRPr="00714FFD">
              <w:rPr>
                <w:rFonts w:asciiTheme="majorEastAsia" w:eastAsiaTheme="majorEastAsia" w:hAnsiTheme="majorEastAsia" w:cs="Malgun Gothic Semilight"/>
                <w:sz w:val="22"/>
              </w:rPr>
              <w:t>To maintain the ongoing connection with an educational leader/manager with the service</w:t>
            </w:r>
          </w:p>
          <w:p w14:paraId="2505A246" w14:textId="0F68D920" w:rsidR="000070AB" w:rsidRPr="00714FFD" w:rsidRDefault="000070AB" w:rsidP="000070AB">
            <w:pPr>
              <w:pStyle w:val="ListParagraph"/>
              <w:numPr>
                <w:ilvl w:val="0"/>
                <w:numId w:val="10"/>
              </w:numPr>
              <w:rPr>
                <w:rFonts w:asciiTheme="majorEastAsia" w:eastAsiaTheme="majorEastAsia" w:hAnsiTheme="majorEastAsia" w:cs="Malgun Gothic Semilight"/>
                <w:color w:val="auto"/>
                <w:sz w:val="22"/>
              </w:rPr>
            </w:pPr>
            <w:r w:rsidRPr="00714FFD">
              <w:rPr>
                <w:rFonts w:asciiTheme="majorEastAsia" w:eastAsiaTheme="majorEastAsia" w:hAnsiTheme="majorEastAsia" w:cs="Malgun Gothic Semilight"/>
                <w:sz w:val="22"/>
              </w:rPr>
              <w:t>E</w:t>
            </w:r>
            <w:r w:rsidRPr="00714FFD">
              <w:rPr>
                <w:rFonts w:asciiTheme="majorEastAsia" w:eastAsiaTheme="majorEastAsia" w:hAnsiTheme="majorEastAsia" w:cs="Malgun Gothic Semilight" w:hint="eastAsia"/>
                <w:sz w:val="22"/>
              </w:rPr>
              <w:t xml:space="preserve">ducational leader </w:t>
            </w:r>
            <w:r w:rsidRPr="00714FFD">
              <w:rPr>
                <w:rFonts w:asciiTheme="majorEastAsia" w:eastAsiaTheme="majorEastAsia" w:hAnsiTheme="majorEastAsia" w:cs="Malgun Gothic Semilight"/>
                <w:sz w:val="22"/>
              </w:rPr>
              <w:t xml:space="preserve">to </w:t>
            </w:r>
            <w:r w:rsidRPr="00714FFD">
              <w:rPr>
                <w:rFonts w:asciiTheme="majorEastAsia" w:eastAsiaTheme="majorEastAsia" w:hAnsiTheme="majorEastAsia" w:cs="Malgun Gothic Semilight" w:hint="eastAsia"/>
                <w:sz w:val="22"/>
              </w:rPr>
              <w:t xml:space="preserve">support the process of applying for building grants and project manage the </w:t>
            </w:r>
            <w:r w:rsidR="00691599" w:rsidRPr="00714FFD">
              <w:rPr>
                <w:rFonts w:asciiTheme="majorEastAsia" w:eastAsiaTheme="majorEastAsia" w:hAnsiTheme="majorEastAsia" w:cs="Malgun Gothic Semilight"/>
                <w:sz w:val="22"/>
              </w:rPr>
              <w:t xml:space="preserve">building </w:t>
            </w:r>
            <w:r w:rsidRPr="00714FFD">
              <w:rPr>
                <w:rFonts w:asciiTheme="majorEastAsia" w:eastAsiaTheme="majorEastAsia" w:hAnsiTheme="majorEastAsia" w:cs="Malgun Gothic Semilight" w:hint="eastAsia"/>
                <w:sz w:val="22"/>
              </w:rPr>
              <w:t xml:space="preserve">process.    </w:t>
            </w:r>
          </w:p>
          <w:p w14:paraId="67454B28" w14:textId="0753E089" w:rsidR="009B1700" w:rsidRPr="00714FFD" w:rsidRDefault="000070AB" w:rsidP="000070AB">
            <w:pPr>
              <w:pStyle w:val="ListParagraph"/>
              <w:numPr>
                <w:ilvl w:val="0"/>
                <w:numId w:val="10"/>
              </w:numPr>
              <w:rPr>
                <w:rFonts w:asciiTheme="majorEastAsia" w:eastAsiaTheme="majorEastAsia" w:hAnsiTheme="majorEastAsia" w:cs="Malgun Gothic Semilight"/>
                <w:sz w:val="22"/>
              </w:rPr>
            </w:pPr>
            <w:r w:rsidRPr="00714FFD">
              <w:rPr>
                <w:rFonts w:asciiTheme="majorEastAsia" w:eastAsiaTheme="majorEastAsia" w:hAnsiTheme="majorEastAsia" w:cs="Malgun Gothic Semilight"/>
                <w:sz w:val="22"/>
              </w:rPr>
              <w:t>E</w:t>
            </w:r>
            <w:r w:rsidR="009B1700" w:rsidRPr="00714FFD">
              <w:rPr>
                <w:rFonts w:asciiTheme="majorEastAsia" w:eastAsiaTheme="majorEastAsia" w:hAnsiTheme="majorEastAsia" w:cs="Malgun Gothic Semilight" w:hint="eastAsia"/>
                <w:sz w:val="22"/>
              </w:rPr>
              <w:t xml:space="preserve">ducational leader </w:t>
            </w:r>
            <w:r w:rsidRPr="00714FFD">
              <w:rPr>
                <w:rFonts w:asciiTheme="majorEastAsia" w:eastAsiaTheme="majorEastAsia" w:hAnsiTheme="majorEastAsia" w:cs="Malgun Gothic Semilight"/>
                <w:sz w:val="22"/>
              </w:rPr>
              <w:t xml:space="preserve">to </w:t>
            </w:r>
            <w:r w:rsidR="009B1700" w:rsidRPr="00714FFD">
              <w:rPr>
                <w:rFonts w:asciiTheme="majorEastAsia" w:eastAsiaTheme="majorEastAsia" w:hAnsiTheme="majorEastAsia" w:cs="Malgun Gothic Semilight" w:hint="eastAsia"/>
                <w:sz w:val="22"/>
              </w:rPr>
              <w:t>provide</w:t>
            </w:r>
            <w:r w:rsidRPr="00714FFD">
              <w:rPr>
                <w:rFonts w:asciiTheme="majorEastAsia" w:eastAsiaTheme="majorEastAsia" w:hAnsiTheme="majorEastAsia" w:cs="Malgun Gothic Semilight"/>
                <w:sz w:val="22"/>
              </w:rPr>
              <w:t xml:space="preserve"> ongoing</w:t>
            </w:r>
            <w:r w:rsidR="009B1700" w:rsidRPr="00714FFD">
              <w:rPr>
                <w:rFonts w:asciiTheme="majorEastAsia" w:eastAsiaTheme="majorEastAsia" w:hAnsiTheme="majorEastAsia" w:cs="Malgun Gothic Semilight" w:hint="eastAsia"/>
                <w:sz w:val="22"/>
              </w:rPr>
              <w:t xml:space="preserve"> leadership and support within </w:t>
            </w:r>
            <w:r w:rsidRPr="00714FFD">
              <w:rPr>
                <w:rFonts w:asciiTheme="majorEastAsia" w:eastAsiaTheme="majorEastAsia" w:hAnsiTheme="majorEastAsia" w:cs="Malgun Gothic Semilight"/>
                <w:sz w:val="22"/>
              </w:rPr>
              <w:t xml:space="preserve">the </w:t>
            </w:r>
            <w:r w:rsidR="009B1700" w:rsidRPr="00714FFD">
              <w:rPr>
                <w:rFonts w:asciiTheme="majorEastAsia" w:eastAsiaTheme="majorEastAsia" w:hAnsiTheme="majorEastAsia" w:cs="Malgun Gothic Semilight" w:hint="eastAsia"/>
                <w:sz w:val="22"/>
              </w:rPr>
              <w:t>kindergarten community to deliver a high-quality service</w:t>
            </w:r>
            <w:r w:rsidRPr="00714FFD">
              <w:rPr>
                <w:rFonts w:asciiTheme="majorEastAsia" w:eastAsiaTheme="majorEastAsia" w:hAnsiTheme="majorEastAsia" w:cs="Malgun Gothic Semilight"/>
                <w:sz w:val="22"/>
              </w:rPr>
              <w:t>.</w:t>
            </w:r>
          </w:p>
          <w:p w14:paraId="3108FE5D" w14:textId="6BA030AE" w:rsidR="000070AB" w:rsidRDefault="000070AB" w:rsidP="000070AB">
            <w:pPr>
              <w:pStyle w:val="ListParagraph"/>
              <w:numPr>
                <w:ilvl w:val="0"/>
                <w:numId w:val="10"/>
              </w:numPr>
              <w:rPr>
                <w:rFonts w:asciiTheme="majorEastAsia" w:eastAsiaTheme="majorEastAsia" w:hAnsiTheme="majorEastAsia" w:cs="Malgun Gothic Semilight"/>
                <w:sz w:val="22"/>
              </w:rPr>
            </w:pPr>
            <w:r w:rsidRPr="00714FFD">
              <w:rPr>
                <w:rFonts w:asciiTheme="majorEastAsia" w:eastAsiaTheme="majorEastAsia" w:hAnsiTheme="majorEastAsia" w:cs="Malgun Gothic Semilight"/>
                <w:sz w:val="22"/>
              </w:rPr>
              <w:t xml:space="preserve">Educational leader to support teachers and educators </w:t>
            </w:r>
            <w:r w:rsidR="00691599" w:rsidRPr="00714FFD">
              <w:rPr>
                <w:rFonts w:asciiTheme="majorEastAsia" w:eastAsiaTheme="majorEastAsia" w:hAnsiTheme="majorEastAsia" w:cs="Malgun Gothic Semilight"/>
                <w:sz w:val="22"/>
              </w:rPr>
              <w:t>by engaging in non -teaching managerial/administration roles and responsibilities of the service.  This will ensure teachers and educators can focus on the children</w:t>
            </w:r>
            <w:r w:rsidR="000207E1">
              <w:rPr>
                <w:rFonts w:asciiTheme="majorEastAsia" w:eastAsiaTheme="majorEastAsia" w:hAnsiTheme="majorEastAsia" w:cs="Malgun Gothic Semilight"/>
                <w:sz w:val="22"/>
              </w:rPr>
              <w:t xml:space="preserve"> and families</w:t>
            </w:r>
            <w:r w:rsidR="00691599" w:rsidRPr="00714FFD">
              <w:rPr>
                <w:rFonts w:asciiTheme="majorEastAsia" w:eastAsiaTheme="majorEastAsia" w:hAnsiTheme="majorEastAsia" w:cs="Malgun Gothic Semilight"/>
                <w:sz w:val="22"/>
              </w:rPr>
              <w:t xml:space="preserve"> without the added administration pressures.  </w:t>
            </w:r>
          </w:p>
          <w:p w14:paraId="304BC9E8" w14:textId="77777777" w:rsidR="000207E1" w:rsidRDefault="000207E1" w:rsidP="000070AB">
            <w:pPr>
              <w:pStyle w:val="ListParagraph"/>
              <w:numPr>
                <w:ilvl w:val="0"/>
                <w:numId w:val="10"/>
              </w:numPr>
              <w:rPr>
                <w:rFonts w:asciiTheme="majorEastAsia" w:eastAsiaTheme="majorEastAsia" w:hAnsiTheme="majorEastAsia" w:cs="Malgun Gothic Semilight"/>
                <w:sz w:val="22"/>
              </w:rPr>
            </w:pPr>
            <w:r>
              <w:rPr>
                <w:rFonts w:asciiTheme="majorEastAsia" w:eastAsiaTheme="majorEastAsia" w:hAnsiTheme="majorEastAsia" w:cs="Malgun Gothic Semilight"/>
                <w:sz w:val="22"/>
              </w:rPr>
              <w:lastRenderedPageBreak/>
              <w:t>Recruit the next generation of qualified teachers to take the kindergarten through to the next stage of its future.</w:t>
            </w:r>
          </w:p>
          <w:p w14:paraId="572174B4" w14:textId="1198ABAF" w:rsidR="000207E1" w:rsidRPr="00714FFD" w:rsidRDefault="000207E1" w:rsidP="000070AB">
            <w:pPr>
              <w:pStyle w:val="ListParagraph"/>
              <w:numPr>
                <w:ilvl w:val="0"/>
                <w:numId w:val="10"/>
              </w:numPr>
              <w:rPr>
                <w:rFonts w:asciiTheme="majorEastAsia" w:eastAsiaTheme="majorEastAsia" w:hAnsiTheme="majorEastAsia" w:cs="Malgun Gothic Semilight"/>
                <w:sz w:val="22"/>
              </w:rPr>
            </w:pPr>
            <w:r>
              <w:rPr>
                <w:rFonts w:asciiTheme="majorEastAsia" w:eastAsiaTheme="majorEastAsia" w:hAnsiTheme="majorEastAsia" w:cs="Malgun Gothic Semilight"/>
                <w:sz w:val="22"/>
              </w:rPr>
              <w:t xml:space="preserve">Provide a guiding and supportive mentoring process to strengthen the knowledge and skill of the next generation of teachers.   </w:t>
            </w:r>
          </w:p>
          <w:p w14:paraId="7CA6CD0F" w14:textId="61676932" w:rsidR="00CF55C6" w:rsidRPr="00714FFD" w:rsidRDefault="00CF55C6" w:rsidP="00691599">
            <w:pPr>
              <w:rPr>
                <w:rFonts w:asciiTheme="majorEastAsia" w:eastAsiaTheme="majorEastAsia" w:hAnsiTheme="majorEastAsia"/>
                <w:sz w:val="22"/>
              </w:rPr>
            </w:pPr>
          </w:p>
        </w:tc>
        <w:tc>
          <w:tcPr>
            <w:tcW w:w="1620"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14:paraId="0DB07C2B" w14:textId="77777777" w:rsidR="00691599" w:rsidRPr="00714FFD" w:rsidRDefault="00AB53BD" w:rsidP="00AB53BD">
            <w:pPr>
              <w:rPr>
                <w:rFonts w:asciiTheme="majorEastAsia" w:eastAsiaTheme="majorEastAsia" w:hAnsiTheme="majorEastAsia"/>
                <w:sz w:val="22"/>
              </w:rPr>
            </w:pPr>
            <w:r w:rsidRPr="00714FFD">
              <w:rPr>
                <w:rFonts w:asciiTheme="majorEastAsia" w:eastAsiaTheme="majorEastAsia" w:hAnsiTheme="majorEastAsia"/>
                <w:sz w:val="22"/>
              </w:rPr>
              <w:lastRenderedPageBreak/>
              <w:t>C</w:t>
            </w:r>
            <w:r w:rsidR="00530FB7" w:rsidRPr="00714FFD">
              <w:rPr>
                <w:rFonts w:asciiTheme="majorEastAsia" w:eastAsiaTheme="majorEastAsia" w:hAnsiTheme="majorEastAsia"/>
                <w:sz w:val="22"/>
              </w:rPr>
              <w:t>ommittee</w:t>
            </w:r>
            <w:r w:rsidR="00691599" w:rsidRPr="00714FFD">
              <w:rPr>
                <w:rFonts w:asciiTheme="majorEastAsia" w:eastAsiaTheme="majorEastAsia" w:hAnsiTheme="majorEastAsia"/>
                <w:sz w:val="22"/>
              </w:rPr>
              <w:t xml:space="preserve"> of management </w:t>
            </w:r>
          </w:p>
          <w:p w14:paraId="56A36922" w14:textId="77777777" w:rsidR="00691599" w:rsidRPr="00714FFD" w:rsidRDefault="00691599" w:rsidP="00AB53BD">
            <w:pPr>
              <w:rPr>
                <w:rFonts w:asciiTheme="majorEastAsia" w:eastAsiaTheme="majorEastAsia" w:hAnsiTheme="majorEastAsia"/>
                <w:sz w:val="22"/>
              </w:rPr>
            </w:pPr>
          </w:p>
          <w:p w14:paraId="3DB6B81B" w14:textId="77777777" w:rsidR="00AB53BD" w:rsidRPr="00714FFD" w:rsidRDefault="00691599" w:rsidP="00AB53BD">
            <w:pPr>
              <w:rPr>
                <w:rFonts w:asciiTheme="majorEastAsia" w:eastAsiaTheme="majorEastAsia" w:hAnsiTheme="majorEastAsia"/>
                <w:sz w:val="22"/>
              </w:rPr>
            </w:pPr>
            <w:r w:rsidRPr="00714FFD">
              <w:rPr>
                <w:rFonts w:asciiTheme="majorEastAsia" w:eastAsiaTheme="majorEastAsia" w:hAnsiTheme="majorEastAsia"/>
                <w:sz w:val="22"/>
              </w:rPr>
              <w:t>Teachers</w:t>
            </w:r>
          </w:p>
          <w:p w14:paraId="11B85BF5" w14:textId="77777777" w:rsidR="00691599" w:rsidRPr="00714FFD" w:rsidRDefault="00691599" w:rsidP="00AB53BD">
            <w:pPr>
              <w:rPr>
                <w:rFonts w:asciiTheme="majorEastAsia" w:eastAsiaTheme="majorEastAsia" w:hAnsiTheme="majorEastAsia"/>
                <w:sz w:val="22"/>
              </w:rPr>
            </w:pPr>
          </w:p>
          <w:p w14:paraId="737682D9" w14:textId="77777777" w:rsidR="00691599" w:rsidRPr="00714FFD" w:rsidRDefault="00691599" w:rsidP="00AB53BD">
            <w:pPr>
              <w:rPr>
                <w:rFonts w:asciiTheme="majorEastAsia" w:eastAsiaTheme="majorEastAsia" w:hAnsiTheme="majorEastAsia"/>
                <w:sz w:val="22"/>
              </w:rPr>
            </w:pPr>
            <w:r w:rsidRPr="00714FFD">
              <w:rPr>
                <w:rFonts w:asciiTheme="majorEastAsia" w:eastAsiaTheme="majorEastAsia" w:hAnsiTheme="majorEastAsia"/>
                <w:sz w:val="22"/>
              </w:rPr>
              <w:t>Educators</w:t>
            </w:r>
          </w:p>
          <w:p w14:paraId="6189605C" w14:textId="77777777" w:rsidR="00691599" w:rsidRPr="00714FFD" w:rsidRDefault="00691599" w:rsidP="00AB53BD">
            <w:pPr>
              <w:rPr>
                <w:rFonts w:asciiTheme="majorEastAsia" w:eastAsiaTheme="majorEastAsia" w:hAnsiTheme="majorEastAsia"/>
                <w:sz w:val="22"/>
              </w:rPr>
            </w:pPr>
          </w:p>
          <w:p w14:paraId="2615C611" w14:textId="2D5BE9F4" w:rsidR="00691599" w:rsidRPr="00714FFD" w:rsidRDefault="00691599" w:rsidP="00AB53BD">
            <w:pPr>
              <w:rPr>
                <w:rFonts w:asciiTheme="majorEastAsia" w:eastAsiaTheme="majorEastAsia" w:hAnsiTheme="majorEastAsia"/>
                <w:sz w:val="22"/>
              </w:rPr>
            </w:pPr>
            <w:r w:rsidRPr="00714FFD">
              <w:rPr>
                <w:rFonts w:asciiTheme="majorEastAsia" w:eastAsiaTheme="majorEastAsia" w:hAnsiTheme="majorEastAsia"/>
                <w:sz w:val="22"/>
              </w:rPr>
              <w:t>Educational leader/Manager</w:t>
            </w:r>
          </w:p>
        </w:tc>
        <w:tc>
          <w:tcPr>
            <w:tcW w:w="1660"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14:paraId="2C5C3958" w14:textId="77777777" w:rsidR="00AB53BD" w:rsidRPr="00714FFD" w:rsidRDefault="00AB53BD" w:rsidP="00AB53BD">
            <w:pPr>
              <w:rPr>
                <w:rFonts w:asciiTheme="majorEastAsia" w:eastAsiaTheme="majorEastAsia" w:hAnsiTheme="majorEastAsia"/>
                <w:sz w:val="22"/>
              </w:rPr>
            </w:pPr>
            <w:r w:rsidRPr="00714FFD">
              <w:rPr>
                <w:rFonts w:asciiTheme="majorEastAsia" w:eastAsiaTheme="majorEastAsia" w:hAnsiTheme="majorEastAsia"/>
                <w:sz w:val="22"/>
              </w:rPr>
              <w:t> </w:t>
            </w:r>
            <w:r w:rsidR="008E6F56" w:rsidRPr="00714FFD">
              <w:rPr>
                <w:rFonts w:asciiTheme="majorEastAsia" w:eastAsiaTheme="majorEastAsia" w:hAnsiTheme="majorEastAsia"/>
                <w:sz w:val="22"/>
              </w:rPr>
              <w:t>In progress</w:t>
            </w:r>
          </w:p>
        </w:tc>
      </w:tr>
    </w:tbl>
    <w:p w14:paraId="3D6A36F0" w14:textId="77777777" w:rsidR="00E95870" w:rsidRPr="000821B6" w:rsidRDefault="00E95870" w:rsidP="0073124E">
      <w:pPr>
        <w:rPr>
          <w:rFonts w:asciiTheme="majorEastAsia" w:eastAsiaTheme="majorEastAsia" w:hAnsiTheme="majorEastAsia"/>
        </w:rPr>
      </w:pPr>
    </w:p>
    <w:tbl>
      <w:tblPr>
        <w:tblW w:w="11340" w:type="dxa"/>
        <w:tblCellMar>
          <w:left w:w="0" w:type="dxa"/>
          <w:right w:w="0" w:type="dxa"/>
        </w:tblCellMar>
        <w:tblLook w:val="04A0" w:firstRow="1" w:lastRow="0" w:firstColumn="1" w:lastColumn="0" w:noHBand="0" w:noVBand="1"/>
      </w:tblPr>
      <w:tblGrid>
        <w:gridCol w:w="1432"/>
        <w:gridCol w:w="6507"/>
        <w:gridCol w:w="1760"/>
        <w:gridCol w:w="1641"/>
      </w:tblGrid>
      <w:tr w:rsidR="00E63A32" w:rsidRPr="000821B6" w14:paraId="2D0BA204" w14:textId="77777777" w:rsidTr="002C0940">
        <w:trPr>
          <w:trHeight w:val="680"/>
        </w:trPr>
        <w:tc>
          <w:tcPr>
            <w:tcW w:w="1440" w:type="dxa"/>
            <w:tcBorders>
              <w:top w:val="single" w:sz="8" w:space="0" w:color="FFFFFF"/>
              <w:left w:val="single" w:sz="8" w:space="0" w:color="FFFFFF"/>
              <w:bottom w:val="single" w:sz="24" w:space="0" w:color="FFFFFF"/>
              <w:right w:val="single" w:sz="8" w:space="0" w:color="FFFFFF"/>
            </w:tcBorders>
            <w:shd w:val="clear" w:color="auto" w:fill="2D83F4"/>
            <w:tcMar>
              <w:top w:w="15" w:type="dxa"/>
              <w:left w:w="108" w:type="dxa"/>
              <w:bottom w:w="0" w:type="dxa"/>
              <w:right w:w="108" w:type="dxa"/>
            </w:tcMar>
            <w:hideMark/>
          </w:tcPr>
          <w:p w14:paraId="2ECA777F" w14:textId="4BDBF6AF" w:rsidR="00E63A32" w:rsidRPr="000821B6" w:rsidRDefault="00E63A32" w:rsidP="002C0940">
            <w:pPr>
              <w:rPr>
                <w:rFonts w:asciiTheme="majorEastAsia" w:eastAsiaTheme="majorEastAsia" w:hAnsiTheme="majorEastAsia"/>
              </w:rPr>
            </w:pPr>
            <w:r w:rsidRPr="000821B6">
              <w:rPr>
                <w:rFonts w:asciiTheme="majorEastAsia" w:eastAsiaTheme="majorEastAsia" w:hAnsiTheme="majorEastAsia"/>
                <w:b/>
                <w:bCs/>
              </w:rPr>
              <w:t>Objective</w:t>
            </w:r>
            <w:r w:rsidR="00714FFD">
              <w:rPr>
                <w:rFonts w:asciiTheme="majorEastAsia" w:eastAsiaTheme="majorEastAsia" w:hAnsiTheme="majorEastAsia"/>
                <w:b/>
                <w:bCs/>
              </w:rPr>
              <w:t xml:space="preserve"> 3</w:t>
            </w:r>
            <w:r w:rsidRPr="000821B6">
              <w:rPr>
                <w:rFonts w:asciiTheme="majorEastAsia" w:eastAsiaTheme="majorEastAsia" w:hAnsiTheme="majorEastAsia"/>
                <w:b/>
                <w:bCs/>
              </w:rPr>
              <w:t>:</w:t>
            </w:r>
          </w:p>
        </w:tc>
        <w:tc>
          <w:tcPr>
            <w:tcW w:w="9900" w:type="dxa"/>
            <w:gridSpan w:val="3"/>
            <w:tcBorders>
              <w:top w:val="single" w:sz="8" w:space="0" w:color="FFFFFF"/>
              <w:left w:val="single" w:sz="8" w:space="0" w:color="FFFFFF"/>
              <w:bottom w:val="single" w:sz="24" w:space="0" w:color="FFFFFF"/>
              <w:right w:val="single" w:sz="8" w:space="0" w:color="FFFFFF"/>
            </w:tcBorders>
            <w:shd w:val="clear" w:color="auto" w:fill="2D83F4"/>
            <w:tcMar>
              <w:top w:w="15" w:type="dxa"/>
              <w:left w:w="108" w:type="dxa"/>
              <w:bottom w:w="0" w:type="dxa"/>
              <w:right w:w="108" w:type="dxa"/>
            </w:tcMar>
            <w:hideMark/>
          </w:tcPr>
          <w:p w14:paraId="2857029A" w14:textId="5537DB09" w:rsidR="00E63A32" w:rsidRPr="00714FFD" w:rsidRDefault="00691599" w:rsidP="00691599">
            <w:pPr>
              <w:rPr>
                <w:rFonts w:asciiTheme="majorEastAsia" w:eastAsiaTheme="majorEastAsia" w:hAnsiTheme="majorEastAsia"/>
                <w:b/>
                <w:bCs/>
              </w:rPr>
            </w:pPr>
            <w:r w:rsidRPr="00714FFD">
              <w:rPr>
                <w:rFonts w:asciiTheme="majorEastAsia" w:eastAsiaTheme="majorEastAsia" w:hAnsiTheme="majorEastAsia"/>
                <w:b/>
                <w:bCs/>
              </w:rPr>
              <w:t xml:space="preserve">To sustainably manage our teaching and learning environment, providing high quality facilities for educators, </w:t>
            </w:r>
            <w:proofErr w:type="gramStart"/>
            <w:r w:rsidRPr="00714FFD">
              <w:rPr>
                <w:rFonts w:asciiTheme="majorEastAsia" w:eastAsiaTheme="majorEastAsia" w:hAnsiTheme="majorEastAsia"/>
                <w:b/>
                <w:bCs/>
              </w:rPr>
              <w:t>families</w:t>
            </w:r>
            <w:proofErr w:type="gramEnd"/>
            <w:r w:rsidRPr="00714FFD">
              <w:rPr>
                <w:rFonts w:asciiTheme="majorEastAsia" w:eastAsiaTheme="majorEastAsia" w:hAnsiTheme="majorEastAsia"/>
                <w:b/>
                <w:bCs/>
              </w:rPr>
              <w:t xml:space="preserve"> and children.</w:t>
            </w:r>
          </w:p>
        </w:tc>
      </w:tr>
      <w:tr w:rsidR="00E63A32" w:rsidRPr="000821B6" w14:paraId="6D39C64A" w14:textId="77777777" w:rsidTr="002C0940">
        <w:trPr>
          <w:trHeight w:val="340"/>
        </w:trPr>
        <w:tc>
          <w:tcPr>
            <w:tcW w:w="1440" w:type="dxa"/>
            <w:tcBorders>
              <w:top w:val="single" w:sz="24" w:space="0" w:color="FFFFFF"/>
              <w:left w:val="single" w:sz="8" w:space="0" w:color="FFFFFF"/>
              <w:bottom w:val="single" w:sz="8" w:space="0" w:color="FFFFFF"/>
              <w:right w:val="single" w:sz="8" w:space="0" w:color="FFFFFF"/>
            </w:tcBorders>
            <w:shd w:val="clear" w:color="auto" w:fill="2D83F4"/>
            <w:tcMar>
              <w:top w:w="15" w:type="dxa"/>
              <w:left w:w="108" w:type="dxa"/>
              <w:bottom w:w="0" w:type="dxa"/>
              <w:right w:w="108" w:type="dxa"/>
            </w:tcMar>
            <w:hideMark/>
          </w:tcPr>
          <w:p w14:paraId="325345A7" w14:textId="77777777" w:rsidR="00E63A32" w:rsidRPr="000821B6" w:rsidRDefault="00E63A32" w:rsidP="002C0940">
            <w:pPr>
              <w:rPr>
                <w:rFonts w:asciiTheme="majorEastAsia" w:eastAsiaTheme="majorEastAsia" w:hAnsiTheme="majorEastAsia"/>
              </w:rPr>
            </w:pPr>
            <w:r w:rsidRPr="000821B6">
              <w:rPr>
                <w:rFonts w:asciiTheme="majorEastAsia" w:eastAsiaTheme="majorEastAsia" w:hAnsiTheme="majorEastAsia"/>
                <w:b/>
                <w:bCs/>
              </w:rPr>
              <w:t> Relates to:</w:t>
            </w:r>
          </w:p>
        </w:tc>
        <w:tc>
          <w:tcPr>
            <w:tcW w:w="6640" w:type="dxa"/>
            <w:tcBorders>
              <w:top w:val="single" w:sz="24"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hideMark/>
          </w:tcPr>
          <w:p w14:paraId="3FA3D51C" w14:textId="17F7C847" w:rsidR="00E63A32" w:rsidRPr="000821B6" w:rsidRDefault="00691599" w:rsidP="002C0940">
            <w:pPr>
              <w:rPr>
                <w:rFonts w:asciiTheme="majorEastAsia" w:eastAsiaTheme="majorEastAsia" w:hAnsiTheme="majorEastAsia"/>
              </w:rPr>
            </w:pPr>
            <w:r w:rsidRPr="000821B6">
              <w:rPr>
                <w:rFonts w:asciiTheme="majorEastAsia" w:eastAsiaTheme="majorEastAsia" w:hAnsiTheme="majorEastAsia"/>
              </w:rPr>
              <w:t>Quality Area 2</w:t>
            </w:r>
          </w:p>
        </w:tc>
        <w:tc>
          <w:tcPr>
            <w:tcW w:w="1620" w:type="dxa"/>
            <w:tcBorders>
              <w:top w:val="single" w:sz="24"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hideMark/>
          </w:tcPr>
          <w:p w14:paraId="0B336AEB" w14:textId="77777777" w:rsidR="00E63A32" w:rsidRPr="000821B6" w:rsidRDefault="00E63A32" w:rsidP="002C0940">
            <w:pPr>
              <w:rPr>
                <w:rFonts w:asciiTheme="majorEastAsia" w:eastAsiaTheme="majorEastAsia" w:hAnsiTheme="majorEastAsia"/>
              </w:rPr>
            </w:pPr>
            <w:r w:rsidRPr="000821B6">
              <w:rPr>
                <w:rFonts w:asciiTheme="majorEastAsia" w:eastAsiaTheme="majorEastAsia" w:hAnsiTheme="majorEastAsia"/>
              </w:rPr>
              <w:t>Who</w:t>
            </w:r>
          </w:p>
        </w:tc>
        <w:tc>
          <w:tcPr>
            <w:tcW w:w="1660" w:type="dxa"/>
            <w:tcBorders>
              <w:top w:val="single" w:sz="24"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hideMark/>
          </w:tcPr>
          <w:p w14:paraId="4E996162" w14:textId="77777777" w:rsidR="00E63A32" w:rsidRPr="000821B6" w:rsidRDefault="00E63A32" w:rsidP="002C0940">
            <w:pPr>
              <w:rPr>
                <w:rFonts w:asciiTheme="majorEastAsia" w:eastAsiaTheme="majorEastAsia" w:hAnsiTheme="majorEastAsia"/>
              </w:rPr>
            </w:pPr>
            <w:r w:rsidRPr="000821B6">
              <w:rPr>
                <w:rFonts w:asciiTheme="majorEastAsia" w:eastAsiaTheme="majorEastAsia" w:hAnsiTheme="majorEastAsia"/>
              </w:rPr>
              <w:t>Status</w:t>
            </w:r>
          </w:p>
        </w:tc>
      </w:tr>
      <w:tr w:rsidR="00E63A32" w:rsidRPr="000821B6" w14:paraId="764198D7" w14:textId="77777777" w:rsidTr="002C0940">
        <w:trPr>
          <w:trHeight w:val="1361"/>
        </w:trPr>
        <w:tc>
          <w:tcPr>
            <w:tcW w:w="1440" w:type="dxa"/>
            <w:tcBorders>
              <w:top w:val="single" w:sz="8" w:space="0" w:color="FFFFFF"/>
              <w:left w:val="single" w:sz="8" w:space="0" w:color="FFFFFF"/>
              <w:bottom w:val="single" w:sz="8" w:space="0" w:color="FFFFFF"/>
              <w:right w:val="single" w:sz="8" w:space="0" w:color="FFFFFF"/>
            </w:tcBorders>
            <w:shd w:val="clear" w:color="auto" w:fill="2D83F4"/>
            <w:tcMar>
              <w:top w:w="15" w:type="dxa"/>
              <w:left w:w="108" w:type="dxa"/>
              <w:bottom w:w="0" w:type="dxa"/>
              <w:right w:w="108" w:type="dxa"/>
            </w:tcMar>
            <w:hideMark/>
          </w:tcPr>
          <w:p w14:paraId="5C78EEFB" w14:textId="77777777" w:rsidR="00E63A32" w:rsidRPr="000821B6" w:rsidRDefault="00E63A32" w:rsidP="002C0940">
            <w:pPr>
              <w:rPr>
                <w:rFonts w:asciiTheme="majorEastAsia" w:eastAsiaTheme="majorEastAsia" w:hAnsiTheme="majorEastAsia"/>
              </w:rPr>
            </w:pPr>
            <w:r w:rsidRPr="000821B6">
              <w:rPr>
                <w:rFonts w:asciiTheme="majorEastAsia" w:eastAsiaTheme="majorEastAsia" w:hAnsiTheme="majorEastAsia"/>
                <w:b/>
                <w:bCs/>
              </w:rPr>
              <w:t>Strategy:</w:t>
            </w:r>
          </w:p>
        </w:tc>
        <w:tc>
          <w:tcPr>
            <w:tcW w:w="6640"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14:paraId="247B7746" w14:textId="77777777" w:rsidR="009B1700" w:rsidRPr="00714FFD" w:rsidRDefault="00C70623" w:rsidP="009B1700">
            <w:pPr>
              <w:numPr>
                <w:ilvl w:val="0"/>
                <w:numId w:val="11"/>
              </w:numPr>
              <w:tabs>
                <w:tab w:val="left" w:pos="720"/>
              </w:tabs>
              <w:spacing w:line="261" w:lineRule="auto"/>
              <w:rPr>
                <w:rFonts w:asciiTheme="majorEastAsia" w:eastAsiaTheme="majorEastAsia" w:hAnsiTheme="majorEastAsia"/>
                <w:sz w:val="22"/>
              </w:rPr>
            </w:pPr>
            <w:r w:rsidRPr="00714FFD">
              <w:rPr>
                <w:rFonts w:asciiTheme="majorEastAsia" w:eastAsiaTheme="majorEastAsia" w:hAnsiTheme="majorEastAsia"/>
                <w:sz w:val="22"/>
              </w:rPr>
              <w:t xml:space="preserve"> </w:t>
            </w:r>
            <w:r w:rsidR="009B1700" w:rsidRPr="00714FFD">
              <w:rPr>
                <w:rFonts w:asciiTheme="majorEastAsia" w:eastAsiaTheme="majorEastAsia" w:hAnsiTheme="majorEastAsia"/>
                <w:sz w:val="22"/>
              </w:rPr>
              <w:t xml:space="preserve">We will continue to invest in upkeep and continuous improvement within our current location so that all outdoor and indoor spaces, buildings, furniture, equipment, </w:t>
            </w:r>
            <w:proofErr w:type="gramStart"/>
            <w:r w:rsidR="009B1700" w:rsidRPr="00714FFD">
              <w:rPr>
                <w:rFonts w:asciiTheme="majorEastAsia" w:eastAsiaTheme="majorEastAsia" w:hAnsiTheme="majorEastAsia"/>
                <w:sz w:val="22"/>
              </w:rPr>
              <w:t>facilities</w:t>
            </w:r>
            <w:proofErr w:type="gramEnd"/>
            <w:r w:rsidR="009B1700" w:rsidRPr="00714FFD">
              <w:rPr>
                <w:rFonts w:asciiTheme="majorEastAsia" w:eastAsiaTheme="majorEastAsia" w:hAnsiTheme="majorEastAsia"/>
                <w:sz w:val="22"/>
              </w:rPr>
              <w:t xml:space="preserve"> and resources are suitable for their purpose. This will include creating a list of building maintenance works and possible costs associated with them.</w:t>
            </w:r>
          </w:p>
          <w:p w14:paraId="6FE0C366" w14:textId="2F9B7EF0" w:rsidR="00C70623" w:rsidRPr="00714FFD" w:rsidRDefault="00C70623" w:rsidP="00691599">
            <w:pPr>
              <w:ind w:left="720" w:firstLine="0"/>
              <w:rPr>
                <w:rFonts w:asciiTheme="majorEastAsia" w:eastAsiaTheme="majorEastAsia" w:hAnsiTheme="majorEastAsia"/>
                <w:sz w:val="22"/>
              </w:rPr>
            </w:pPr>
          </w:p>
        </w:tc>
        <w:tc>
          <w:tcPr>
            <w:tcW w:w="1620"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14:paraId="49A5B3AD" w14:textId="05433C14" w:rsidR="00E63A32" w:rsidRPr="00714FFD" w:rsidRDefault="00E63A32" w:rsidP="00C70623">
            <w:pPr>
              <w:rPr>
                <w:rFonts w:asciiTheme="majorEastAsia" w:eastAsiaTheme="majorEastAsia" w:hAnsiTheme="majorEastAsia"/>
                <w:sz w:val="22"/>
              </w:rPr>
            </w:pPr>
            <w:r w:rsidRPr="00714FFD">
              <w:rPr>
                <w:rFonts w:asciiTheme="majorEastAsia" w:eastAsiaTheme="majorEastAsia" w:hAnsiTheme="majorEastAsia"/>
                <w:sz w:val="22"/>
              </w:rPr>
              <w:t>Committee</w:t>
            </w:r>
            <w:r w:rsidR="000821B6" w:rsidRPr="00714FFD">
              <w:rPr>
                <w:rFonts w:asciiTheme="majorEastAsia" w:eastAsiaTheme="majorEastAsia" w:hAnsiTheme="majorEastAsia"/>
                <w:sz w:val="22"/>
              </w:rPr>
              <w:t xml:space="preserve"> of management </w:t>
            </w:r>
          </w:p>
          <w:p w14:paraId="70153CC5" w14:textId="77777777" w:rsidR="00691599" w:rsidRPr="00714FFD" w:rsidRDefault="00691599" w:rsidP="00C70623">
            <w:pPr>
              <w:rPr>
                <w:rFonts w:asciiTheme="majorEastAsia" w:eastAsiaTheme="majorEastAsia" w:hAnsiTheme="majorEastAsia"/>
                <w:sz w:val="22"/>
              </w:rPr>
            </w:pPr>
          </w:p>
          <w:p w14:paraId="67245BED" w14:textId="1EB871E2" w:rsidR="00691599" w:rsidRPr="00714FFD" w:rsidRDefault="00691599" w:rsidP="00C70623">
            <w:pPr>
              <w:rPr>
                <w:rFonts w:asciiTheme="majorEastAsia" w:eastAsiaTheme="majorEastAsia" w:hAnsiTheme="majorEastAsia"/>
                <w:sz w:val="22"/>
              </w:rPr>
            </w:pPr>
            <w:r w:rsidRPr="00714FFD">
              <w:rPr>
                <w:rFonts w:asciiTheme="majorEastAsia" w:eastAsiaTheme="majorEastAsia" w:hAnsiTheme="majorEastAsia"/>
                <w:sz w:val="22"/>
              </w:rPr>
              <w:t>Educational Leader</w:t>
            </w:r>
            <w:r w:rsidR="000821B6" w:rsidRPr="00714FFD">
              <w:rPr>
                <w:rFonts w:asciiTheme="majorEastAsia" w:eastAsiaTheme="majorEastAsia" w:hAnsiTheme="majorEastAsia"/>
                <w:sz w:val="22"/>
              </w:rPr>
              <w:t xml:space="preserve">/Manager </w:t>
            </w:r>
          </w:p>
          <w:p w14:paraId="6372EC07" w14:textId="77777777" w:rsidR="00691599" w:rsidRPr="00714FFD" w:rsidRDefault="00691599" w:rsidP="00C70623">
            <w:pPr>
              <w:rPr>
                <w:rFonts w:asciiTheme="majorEastAsia" w:eastAsiaTheme="majorEastAsia" w:hAnsiTheme="majorEastAsia"/>
                <w:sz w:val="22"/>
              </w:rPr>
            </w:pPr>
          </w:p>
          <w:p w14:paraId="4E9B342E" w14:textId="77777777" w:rsidR="00691599" w:rsidRPr="00714FFD" w:rsidRDefault="00691599" w:rsidP="00C70623">
            <w:pPr>
              <w:rPr>
                <w:rFonts w:asciiTheme="majorEastAsia" w:eastAsiaTheme="majorEastAsia" w:hAnsiTheme="majorEastAsia"/>
                <w:sz w:val="22"/>
              </w:rPr>
            </w:pPr>
            <w:r w:rsidRPr="00714FFD">
              <w:rPr>
                <w:rFonts w:asciiTheme="majorEastAsia" w:eastAsiaTheme="majorEastAsia" w:hAnsiTheme="majorEastAsia"/>
                <w:sz w:val="22"/>
              </w:rPr>
              <w:t>Teachers</w:t>
            </w:r>
          </w:p>
          <w:p w14:paraId="7BE9888D" w14:textId="77777777" w:rsidR="00691599" w:rsidRPr="00714FFD" w:rsidRDefault="00691599" w:rsidP="00C70623">
            <w:pPr>
              <w:rPr>
                <w:rFonts w:asciiTheme="majorEastAsia" w:eastAsiaTheme="majorEastAsia" w:hAnsiTheme="majorEastAsia"/>
                <w:sz w:val="22"/>
              </w:rPr>
            </w:pPr>
          </w:p>
          <w:p w14:paraId="19C4688A" w14:textId="77777777" w:rsidR="00691599" w:rsidRPr="00714FFD" w:rsidRDefault="00691599" w:rsidP="00C70623">
            <w:pPr>
              <w:rPr>
                <w:rFonts w:asciiTheme="majorEastAsia" w:eastAsiaTheme="majorEastAsia" w:hAnsiTheme="majorEastAsia"/>
                <w:sz w:val="22"/>
              </w:rPr>
            </w:pPr>
            <w:r w:rsidRPr="00714FFD">
              <w:rPr>
                <w:rFonts w:asciiTheme="majorEastAsia" w:eastAsiaTheme="majorEastAsia" w:hAnsiTheme="majorEastAsia"/>
                <w:sz w:val="22"/>
              </w:rPr>
              <w:t>Educators</w:t>
            </w:r>
          </w:p>
          <w:p w14:paraId="41B5F42B" w14:textId="77777777" w:rsidR="00714FFD" w:rsidRPr="00714FFD" w:rsidRDefault="00714FFD" w:rsidP="00C70623">
            <w:pPr>
              <w:rPr>
                <w:rFonts w:asciiTheme="majorEastAsia" w:eastAsiaTheme="majorEastAsia" w:hAnsiTheme="majorEastAsia"/>
                <w:sz w:val="22"/>
              </w:rPr>
            </w:pPr>
          </w:p>
          <w:p w14:paraId="1CB51937" w14:textId="08FBC6EF" w:rsidR="00714FFD" w:rsidRPr="00714FFD" w:rsidRDefault="00714FFD" w:rsidP="00C70623">
            <w:pPr>
              <w:rPr>
                <w:rFonts w:asciiTheme="majorEastAsia" w:eastAsiaTheme="majorEastAsia" w:hAnsiTheme="majorEastAsia"/>
                <w:sz w:val="22"/>
              </w:rPr>
            </w:pPr>
            <w:r w:rsidRPr="00714FFD">
              <w:rPr>
                <w:rFonts w:asciiTheme="majorEastAsia" w:eastAsiaTheme="majorEastAsia" w:hAnsiTheme="majorEastAsia"/>
                <w:sz w:val="22"/>
              </w:rPr>
              <w:t>Cleaner</w:t>
            </w:r>
          </w:p>
        </w:tc>
        <w:tc>
          <w:tcPr>
            <w:tcW w:w="1660"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14:paraId="6A9521E1" w14:textId="63D9BDDD" w:rsidR="00E63A32" w:rsidRPr="00714FFD" w:rsidRDefault="00E63A32" w:rsidP="00C70623">
            <w:pPr>
              <w:rPr>
                <w:rFonts w:asciiTheme="majorEastAsia" w:eastAsiaTheme="majorEastAsia" w:hAnsiTheme="majorEastAsia"/>
                <w:sz w:val="22"/>
              </w:rPr>
            </w:pPr>
            <w:r w:rsidRPr="00714FFD">
              <w:rPr>
                <w:rFonts w:asciiTheme="majorEastAsia" w:eastAsiaTheme="majorEastAsia" w:hAnsiTheme="majorEastAsia"/>
                <w:sz w:val="22"/>
              </w:rPr>
              <w:t> </w:t>
            </w:r>
            <w:r w:rsidR="000821B6" w:rsidRPr="00714FFD">
              <w:rPr>
                <w:rFonts w:asciiTheme="majorEastAsia" w:eastAsiaTheme="majorEastAsia" w:hAnsiTheme="majorEastAsia"/>
                <w:sz w:val="22"/>
              </w:rPr>
              <w:t>In progress</w:t>
            </w:r>
          </w:p>
        </w:tc>
      </w:tr>
    </w:tbl>
    <w:p w14:paraId="4D9163B8" w14:textId="77777777" w:rsidR="00E63A32" w:rsidRPr="000821B6" w:rsidRDefault="00E63A32" w:rsidP="0073124E">
      <w:pPr>
        <w:rPr>
          <w:rFonts w:asciiTheme="majorEastAsia" w:eastAsiaTheme="majorEastAsia" w:hAnsiTheme="majorEastAsia"/>
        </w:rPr>
      </w:pPr>
    </w:p>
    <w:tbl>
      <w:tblPr>
        <w:tblW w:w="11340" w:type="dxa"/>
        <w:tblCellMar>
          <w:left w:w="0" w:type="dxa"/>
          <w:right w:w="0" w:type="dxa"/>
        </w:tblCellMar>
        <w:tblLook w:val="04A0" w:firstRow="1" w:lastRow="0" w:firstColumn="1" w:lastColumn="0" w:noHBand="0" w:noVBand="1"/>
      </w:tblPr>
      <w:tblGrid>
        <w:gridCol w:w="1432"/>
        <w:gridCol w:w="6506"/>
        <w:gridCol w:w="1760"/>
        <w:gridCol w:w="1642"/>
      </w:tblGrid>
      <w:tr w:rsidR="000821B6" w:rsidRPr="000821B6" w14:paraId="0310ECF9" w14:textId="77777777" w:rsidTr="00E63A32">
        <w:trPr>
          <w:trHeight w:val="680"/>
        </w:trPr>
        <w:tc>
          <w:tcPr>
            <w:tcW w:w="1439" w:type="dxa"/>
            <w:tcBorders>
              <w:top w:val="single" w:sz="8" w:space="0" w:color="FFFFFF"/>
              <w:left w:val="single" w:sz="8" w:space="0" w:color="FFFFFF"/>
              <w:bottom w:val="single" w:sz="24" w:space="0" w:color="FFFFFF"/>
              <w:right w:val="single" w:sz="8" w:space="0" w:color="FFFFFF"/>
            </w:tcBorders>
            <w:shd w:val="clear" w:color="auto" w:fill="2D83F4"/>
            <w:tcMar>
              <w:top w:w="15" w:type="dxa"/>
              <w:left w:w="108" w:type="dxa"/>
              <w:bottom w:w="0" w:type="dxa"/>
              <w:right w:w="108" w:type="dxa"/>
            </w:tcMar>
            <w:hideMark/>
          </w:tcPr>
          <w:p w14:paraId="5DAB6E2C" w14:textId="72F4EFF6" w:rsidR="00E63A32" w:rsidRPr="000821B6" w:rsidRDefault="00E63A32" w:rsidP="002C0940">
            <w:pPr>
              <w:rPr>
                <w:rFonts w:asciiTheme="majorEastAsia" w:eastAsiaTheme="majorEastAsia" w:hAnsiTheme="majorEastAsia"/>
              </w:rPr>
            </w:pPr>
            <w:r w:rsidRPr="000821B6">
              <w:rPr>
                <w:rFonts w:asciiTheme="majorEastAsia" w:eastAsiaTheme="majorEastAsia" w:hAnsiTheme="majorEastAsia"/>
                <w:b/>
                <w:bCs/>
              </w:rPr>
              <w:t>Objective</w:t>
            </w:r>
            <w:r w:rsidR="00714FFD">
              <w:rPr>
                <w:rFonts w:asciiTheme="majorEastAsia" w:eastAsiaTheme="majorEastAsia" w:hAnsiTheme="majorEastAsia"/>
                <w:b/>
                <w:bCs/>
              </w:rPr>
              <w:t xml:space="preserve"> 4:</w:t>
            </w:r>
          </w:p>
        </w:tc>
        <w:tc>
          <w:tcPr>
            <w:tcW w:w="9901" w:type="dxa"/>
            <w:gridSpan w:val="3"/>
            <w:tcBorders>
              <w:top w:val="single" w:sz="8" w:space="0" w:color="FFFFFF"/>
              <w:left w:val="single" w:sz="8" w:space="0" w:color="FFFFFF"/>
              <w:bottom w:val="single" w:sz="24" w:space="0" w:color="FFFFFF"/>
              <w:right w:val="single" w:sz="8" w:space="0" w:color="FFFFFF"/>
            </w:tcBorders>
            <w:shd w:val="clear" w:color="auto" w:fill="2D83F4"/>
            <w:tcMar>
              <w:top w:w="15" w:type="dxa"/>
              <w:left w:w="108" w:type="dxa"/>
              <w:bottom w:w="0" w:type="dxa"/>
              <w:right w:w="108" w:type="dxa"/>
            </w:tcMar>
            <w:hideMark/>
          </w:tcPr>
          <w:p w14:paraId="14AE7025" w14:textId="1F1E2F1A" w:rsidR="00E63A32" w:rsidRPr="00714FFD" w:rsidRDefault="00CB5EFD" w:rsidP="000821B6">
            <w:pPr>
              <w:rPr>
                <w:rFonts w:asciiTheme="majorEastAsia" w:eastAsiaTheme="majorEastAsia" w:hAnsiTheme="majorEastAsia"/>
                <w:b/>
                <w:bCs/>
              </w:rPr>
            </w:pPr>
            <w:r w:rsidRPr="00714FFD">
              <w:rPr>
                <w:rFonts w:asciiTheme="majorEastAsia" w:eastAsiaTheme="majorEastAsia" w:hAnsiTheme="majorEastAsia"/>
                <w:b/>
                <w:bCs/>
              </w:rPr>
              <w:t xml:space="preserve">We will optimise the current </w:t>
            </w:r>
            <w:r w:rsidR="00C970F3" w:rsidRPr="00714FFD">
              <w:rPr>
                <w:rFonts w:asciiTheme="majorEastAsia" w:eastAsiaTheme="majorEastAsia" w:hAnsiTheme="majorEastAsia"/>
                <w:b/>
                <w:bCs/>
              </w:rPr>
              <w:t xml:space="preserve">building and outdoor </w:t>
            </w:r>
            <w:r w:rsidRPr="00714FFD">
              <w:rPr>
                <w:rFonts w:asciiTheme="majorEastAsia" w:eastAsiaTheme="majorEastAsia" w:hAnsiTheme="majorEastAsia"/>
                <w:b/>
                <w:bCs/>
              </w:rPr>
              <w:t xml:space="preserve">environment with a view to </w:t>
            </w:r>
            <w:r w:rsidR="00C970F3" w:rsidRPr="00714FFD">
              <w:rPr>
                <w:rFonts w:asciiTheme="majorEastAsia" w:eastAsiaTheme="majorEastAsia" w:hAnsiTheme="majorEastAsia"/>
                <w:b/>
                <w:bCs/>
              </w:rPr>
              <w:t xml:space="preserve">renovate the current building and build an additional building as a </w:t>
            </w:r>
            <w:r w:rsidR="00714FFD" w:rsidRPr="00714FFD">
              <w:rPr>
                <w:rFonts w:asciiTheme="majorEastAsia" w:eastAsiaTheme="majorEastAsia" w:hAnsiTheme="majorEastAsia"/>
                <w:b/>
                <w:bCs/>
              </w:rPr>
              <w:t xml:space="preserve">second </w:t>
            </w:r>
            <w:r w:rsidR="00C970F3" w:rsidRPr="00714FFD">
              <w:rPr>
                <w:rFonts w:asciiTheme="majorEastAsia" w:eastAsiaTheme="majorEastAsia" w:hAnsiTheme="majorEastAsia"/>
                <w:b/>
                <w:bCs/>
              </w:rPr>
              <w:t>learning space.</w:t>
            </w:r>
            <w:r w:rsidR="00691599" w:rsidRPr="00714FFD">
              <w:rPr>
                <w:rFonts w:asciiTheme="majorEastAsia" w:eastAsiaTheme="majorEastAsia" w:hAnsiTheme="majorEastAsia"/>
                <w:b/>
                <w:bCs/>
              </w:rPr>
              <w:t xml:space="preserve"> </w:t>
            </w:r>
          </w:p>
        </w:tc>
      </w:tr>
      <w:tr w:rsidR="000821B6" w:rsidRPr="000821B6" w14:paraId="1645E96F" w14:textId="77777777" w:rsidTr="00E63A32">
        <w:trPr>
          <w:trHeight w:val="340"/>
        </w:trPr>
        <w:tc>
          <w:tcPr>
            <w:tcW w:w="1439" w:type="dxa"/>
            <w:tcBorders>
              <w:top w:val="single" w:sz="24" w:space="0" w:color="FFFFFF"/>
              <w:left w:val="single" w:sz="8" w:space="0" w:color="FFFFFF"/>
              <w:bottom w:val="single" w:sz="8" w:space="0" w:color="FFFFFF"/>
              <w:right w:val="single" w:sz="8" w:space="0" w:color="FFFFFF"/>
            </w:tcBorders>
            <w:shd w:val="clear" w:color="auto" w:fill="2D83F4"/>
            <w:tcMar>
              <w:top w:w="15" w:type="dxa"/>
              <w:left w:w="108" w:type="dxa"/>
              <w:bottom w:w="0" w:type="dxa"/>
              <w:right w:w="108" w:type="dxa"/>
            </w:tcMar>
            <w:hideMark/>
          </w:tcPr>
          <w:p w14:paraId="3B5FC268" w14:textId="77777777" w:rsidR="00E63A32" w:rsidRPr="000821B6" w:rsidRDefault="00E63A32" w:rsidP="002C0940">
            <w:pPr>
              <w:rPr>
                <w:rFonts w:asciiTheme="majorEastAsia" w:eastAsiaTheme="majorEastAsia" w:hAnsiTheme="majorEastAsia"/>
              </w:rPr>
            </w:pPr>
            <w:r w:rsidRPr="000821B6">
              <w:rPr>
                <w:rFonts w:asciiTheme="majorEastAsia" w:eastAsiaTheme="majorEastAsia" w:hAnsiTheme="majorEastAsia"/>
                <w:b/>
                <w:bCs/>
              </w:rPr>
              <w:t> Relates to:</w:t>
            </w:r>
          </w:p>
        </w:tc>
        <w:tc>
          <w:tcPr>
            <w:tcW w:w="6624" w:type="dxa"/>
            <w:tcBorders>
              <w:top w:val="single" w:sz="24"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hideMark/>
          </w:tcPr>
          <w:p w14:paraId="63B1E13B" w14:textId="77777777" w:rsidR="00E63A32" w:rsidRPr="000821B6" w:rsidRDefault="00CB5EFD" w:rsidP="002C0940">
            <w:pPr>
              <w:rPr>
                <w:rFonts w:asciiTheme="majorEastAsia" w:eastAsiaTheme="majorEastAsia" w:hAnsiTheme="majorEastAsia"/>
              </w:rPr>
            </w:pPr>
            <w:r w:rsidRPr="000821B6">
              <w:rPr>
                <w:rFonts w:asciiTheme="majorEastAsia" w:eastAsiaTheme="majorEastAsia" w:hAnsiTheme="majorEastAsia"/>
              </w:rPr>
              <w:t>Quality Area 3</w:t>
            </w:r>
            <w:r w:rsidR="00E63A32" w:rsidRPr="000821B6">
              <w:rPr>
                <w:rFonts w:asciiTheme="majorEastAsia" w:eastAsiaTheme="majorEastAsia" w:hAnsiTheme="majorEastAsia"/>
              </w:rPr>
              <w:t> </w:t>
            </w:r>
          </w:p>
        </w:tc>
        <w:tc>
          <w:tcPr>
            <w:tcW w:w="1619" w:type="dxa"/>
            <w:tcBorders>
              <w:top w:val="single" w:sz="24"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hideMark/>
          </w:tcPr>
          <w:p w14:paraId="3A1A6FEC" w14:textId="77777777" w:rsidR="00E63A32" w:rsidRPr="000821B6" w:rsidRDefault="00E63A32" w:rsidP="002C0940">
            <w:pPr>
              <w:rPr>
                <w:rFonts w:asciiTheme="majorEastAsia" w:eastAsiaTheme="majorEastAsia" w:hAnsiTheme="majorEastAsia"/>
              </w:rPr>
            </w:pPr>
            <w:r w:rsidRPr="000821B6">
              <w:rPr>
                <w:rFonts w:asciiTheme="majorEastAsia" w:eastAsiaTheme="majorEastAsia" w:hAnsiTheme="majorEastAsia"/>
              </w:rPr>
              <w:t>Who</w:t>
            </w:r>
          </w:p>
        </w:tc>
        <w:tc>
          <w:tcPr>
            <w:tcW w:w="1658" w:type="dxa"/>
            <w:tcBorders>
              <w:top w:val="single" w:sz="24"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hideMark/>
          </w:tcPr>
          <w:p w14:paraId="23448242" w14:textId="77777777" w:rsidR="00E63A32" w:rsidRPr="000821B6" w:rsidRDefault="00E63A32" w:rsidP="002C0940">
            <w:pPr>
              <w:rPr>
                <w:rFonts w:asciiTheme="majorEastAsia" w:eastAsiaTheme="majorEastAsia" w:hAnsiTheme="majorEastAsia"/>
              </w:rPr>
            </w:pPr>
            <w:r w:rsidRPr="000821B6">
              <w:rPr>
                <w:rFonts w:asciiTheme="majorEastAsia" w:eastAsiaTheme="majorEastAsia" w:hAnsiTheme="majorEastAsia"/>
              </w:rPr>
              <w:t>Status</w:t>
            </w:r>
          </w:p>
        </w:tc>
      </w:tr>
      <w:tr w:rsidR="000821B6" w:rsidRPr="000821B6" w14:paraId="2E070514" w14:textId="77777777" w:rsidTr="00E63A32">
        <w:trPr>
          <w:trHeight w:val="1361"/>
        </w:trPr>
        <w:tc>
          <w:tcPr>
            <w:tcW w:w="1439" w:type="dxa"/>
            <w:tcBorders>
              <w:top w:val="single" w:sz="8" w:space="0" w:color="FFFFFF"/>
              <w:left w:val="single" w:sz="8" w:space="0" w:color="FFFFFF"/>
              <w:bottom w:val="single" w:sz="8" w:space="0" w:color="FFFFFF"/>
              <w:right w:val="single" w:sz="8" w:space="0" w:color="FFFFFF"/>
            </w:tcBorders>
            <w:shd w:val="clear" w:color="auto" w:fill="2D83F4"/>
            <w:tcMar>
              <w:top w:w="15" w:type="dxa"/>
              <w:left w:w="108" w:type="dxa"/>
              <w:bottom w:w="0" w:type="dxa"/>
              <w:right w:w="108" w:type="dxa"/>
            </w:tcMar>
            <w:hideMark/>
          </w:tcPr>
          <w:p w14:paraId="1318F76E" w14:textId="77777777" w:rsidR="00E63A32" w:rsidRPr="000821B6" w:rsidRDefault="00E63A32" w:rsidP="002C0940">
            <w:pPr>
              <w:rPr>
                <w:rFonts w:asciiTheme="majorEastAsia" w:eastAsiaTheme="majorEastAsia" w:hAnsiTheme="majorEastAsia"/>
              </w:rPr>
            </w:pPr>
            <w:r w:rsidRPr="000821B6">
              <w:rPr>
                <w:rFonts w:asciiTheme="majorEastAsia" w:eastAsiaTheme="majorEastAsia" w:hAnsiTheme="majorEastAsia"/>
                <w:b/>
                <w:bCs/>
              </w:rPr>
              <w:t>Strategy:</w:t>
            </w:r>
          </w:p>
        </w:tc>
        <w:tc>
          <w:tcPr>
            <w:tcW w:w="6624"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14:paraId="107D9A1E" w14:textId="19835E57" w:rsidR="00E63A32" w:rsidRPr="00714FFD" w:rsidRDefault="00996BED" w:rsidP="00996BED">
            <w:pPr>
              <w:numPr>
                <w:ilvl w:val="0"/>
                <w:numId w:val="9"/>
              </w:numPr>
              <w:tabs>
                <w:tab w:val="left" w:pos="720"/>
              </w:tabs>
              <w:rPr>
                <w:rFonts w:asciiTheme="majorEastAsia" w:eastAsiaTheme="majorEastAsia" w:hAnsiTheme="majorEastAsia"/>
                <w:sz w:val="22"/>
              </w:rPr>
            </w:pPr>
            <w:r w:rsidRPr="00714FFD">
              <w:rPr>
                <w:rFonts w:asciiTheme="majorEastAsia" w:eastAsiaTheme="majorEastAsia" w:hAnsiTheme="majorEastAsia"/>
                <w:sz w:val="22"/>
              </w:rPr>
              <w:t xml:space="preserve">Explore </w:t>
            </w:r>
            <w:r w:rsidR="000821B6" w:rsidRPr="00714FFD">
              <w:rPr>
                <w:rFonts w:asciiTheme="majorEastAsia" w:eastAsiaTheme="majorEastAsia" w:hAnsiTheme="majorEastAsia"/>
                <w:sz w:val="22"/>
              </w:rPr>
              <w:t xml:space="preserve">capacity building expansion grants </w:t>
            </w:r>
            <w:r w:rsidRPr="00714FFD">
              <w:rPr>
                <w:rFonts w:asciiTheme="majorEastAsia" w:eastAsiaTheme="majorEastAsia" w:hAnsiTheme="majorEastAsia"/>
                <w:sz w:val="22"/>
              </w:rPr>
              <w:t xml:space="preserve">with a view to </w:t>
            </w:r>
            <w:r w:rsidR="00C970F3" w:rsidRPr="00714FFD">
              <w:rPr>
                <w:rFonts w:asciiTheme="majorEastAsia" w:eastAsiaTheme="majorEastAsia" w:hAnsiTheme="majorEastAsia"/>
                <w:sz w:val="22"/>
              </w:rPr>
              <w:t>renovate the current building a</w:t>
            </w:r>
            <w:r w:rsidR="009B1700" w:rsidRPr="00714FFD">
              <w:rPr>
                <w:rFonts w:asciiTheme="majorEastAsia" w:eastAsiaTheme="majorEastAsia" w:hAnsiTheme="majorEastAsia"/>
                <w:sz w:val="22"/>
              </w:rPr>
              <w:t>nd outdoor learning space.</w:t>
            </w:r>
          </w:p>
          <w:p w14:paraId="74F31E52" w14:textId="1429739E" w:rsidR="009B1700" w:rsidRPr="00714FFD" w:rsidRDefault="009B1700" w:rsidP="00996BED">
            <w:pPr>
              <w:numPr>
                <w:ilvl w:val="0"/>
                <w:numId w:val="9"/>
              </w:numPr>
              <w:tabs>
                <w:tab w:val="left" w:pos="720"/>
              </w:tabs>
              <w:rPr>
                <w:rFonts w:asciiTheme="majorEastAsia" w:eastAsiaTheme="majorEastAsia" w:hAnsiTheme="majorEastAsia"/>
                <w:sz w:val="22"/>
              </w:rPr>
            </w:pPr>
            <w:r w:rsidRPr="00714FFD">
              <w:rPr>
                <w:rFonts w:asciiTheme="majorEastAsia" w:eastAsiaTheme="majorEastAsia" w:hAnsiTheme="majorEastAsia"/>
                <w:sz w:val="22"/>
              </w:rPr>
              <w:t xml:space="preserve">Explore </w:t>
            </w:r>
            <w:r w:rsidR="000821B6" w:rsidRPr="00714FFD">
              <w:rPr>
                <w:rFonts w:asciiTheme="majorEastAsia" w:eastAsiaTheme="majorEastAsia" w:hAnsiTheme="majorEastAsia"/>
                <w:sz w:val="22"/>
              </w:rPr>
              <w:t xml:space="preserve">capacity building new facilities grants </w:t>
            </w:r>
            <w:r w:rsidRPr="00714FFD">
              <w:rPr>
                <w:rFonts w:asciiTheme="majorEastAsia" w:eastAsiaTheme="majorEastAsia" w:hAnsiTheme="majorEastAsia"/>
                <w:sz w:val="22"/>
              </w:rPr>
              <w:t>with a view to build an additional indoor and outdoor learning space.</w:t>
            </w:r>
          </w:p>
          <w:p w14:paraId="1D2DDEFA" w14:textId="100DEE7C" w:rsidR="000821B6" w:rsidRPr="00714FFD" w:rsidRDefault="000821B6" w:rsidP="00996BED">
            <w:pPr>
              <w:numPr>
                <w:ilvl w:val="0"/>
                <w:numId w:val="9"/>
              </w:numPr>
              <w:tabs>
                <w:tab w:val="left" w:pos="720"/>
              </w:tabs>
              <w:rPr>
                <w:rFonts w:asciiTheme="majorEastAsia" w:eastAsiaTheme="majorEastAsia" w:hAnsiTheme="majorEastAsia"/>
                <w:sz w:val="22"/>
              </w:rPr>
            </w:pPr>
            <w:r w:rsidRPr="00714FFD">
              <w:rPr>
                <w:rFonts w:asciiTheme="majorEastAsia" w:eastAsiaTheme="majorEastAsia" w:hAnsiTheme="majorEastAsia"/>
                <w:sz w:val="22"/>
              </w:rPr>
              <w:t>Explore capacity building planning grants to support the effective planning of the project.</w:t>
            </w:r>
          </w:p>
          <w:p w14:paraId="7A75FFA3" w14:textId="771E3994" w:rsidR="000821B6" w:rsidRPr="00714FFD" w:rsidRDefault="000821B6" w:rsidP="00996BED">
            <w:pPr>
              <w:numPr>
                <w:ilvl w:val="0"/>
                <w:numId w:val="9"/>
              </w:numPr>
              <w:tabs>
                <w:tab w:val="left" w:pos="720"/>
              </w:tabs>
              <w:rPr>
                <w:rFonts w:asciiTheme="majorEastAsia" w:eastAsiaTheme="majorEastAsia" w:hAnsiTheme="majorEastAsia"/>
                <w:sz w:val="22"/>
              </w:rPr>
            </w:pPr>
            <w:r w:rsidRPr="00714FFD">
              <w:rPr>
                <w:rFonts w:asciiTheme="majorEastAsia" w:eastAsiaTheme="majorEastAsia" w:hAnsiTheme="majorEastAsia"/>
                <w:sz w:val="22"/>
              </w:rPr>
              <w:t>Explore and consult with grant helper services.</w:t>
            </w:r>
          </w:p>
          <w:p w14:paraId="14650BB0" w14:textId="123A8E69" w:rsidR="000821B6" w:rsidRPr="00714FFD" w:rsidRDefault="000821B6" w:rsidP="00996BED">
            <w:pPr>
              <w:numPr>
                <w:ilvl w:val="0"/>
                <w:numId w:val="9"/>
              </w:numPr>
              <w:tabs>
                <w:tab w:val="left" w:pos="720"/>
              </w:tabs>
              <w:rPr>
                <w:rFonts w:asciiTheme="majorEastAsia" w:eastAsiaTheme="majorEastAsia" w:hAnsiTheme="majorEastAsia"/>
                <w:sz w:val="22"/>
              </w:rPr>
            </w:pPr>
            <w:r w:rsidRPr="00714FFD">
              <w:rPr>
                <w:rFonts w:asciiTheme="majorEastAsia" w:eastAsiaTheme="majorEastAsia" w:hAnsiTheme="majorEastAsia"/>
                <w:sz w:val="22"/>
              </w:rPr>
              <w:t>Engage with town planner.</w:t>
            </w:r>
          </w:p>
          <w:p w14:paraId="2BC41E3E" w14:textId="2F74EC6D" w:rsidR="000821B6" w:rsidRPr="00714FFD" w:rsidRDefault="000821B6" w:rsidP="00996BED">
            <w:pPr>
              <w:numPr>
                <w:ilvl w:val="0"/>
                <w:numId w:val="9"/>
              </w:numPr>
              <w:tabs>
                <w:tab w:val="left" w:pos="720"/>
              </w:tabs>
              <w:rPr>
                <w:rFonts w:asciiTheme="majorEastAsia" w:eastAsiaTheme="majorEastAsia" w:hAnsiTheme="majorEastAsia"/>
                <w:sz w:val="22"/>
              </w:rPr>
            </w:pPr>
            <w:r w:rsidRPr="00714FFD">
              <w:rPr>
                <w:rFonts w:asciiTheme="majorEastAsia" w:eastAsiaTheme="majorEastAsia" w:hAnsiTheme="majorEastAsia"/>
                <w:sz w:val="22"/>
              </w:rPr>
              <w:t>Engage with Architect</w:t>
            </w:r>
          </w:p>
          <w:p w14:paraId="2B25B2A4" w14:textId="0BB37C08" w:rsidR="000821B6" w:rsidRPr="00714FFD" w:rsidRDefault="000821B6" w:rsidP="00996BED">
            <w:pPr>
              <w:numPr>
                <w:ilvl w:val="0"/>
                <w:numId w:val="9"/>
              </w:numPr>
              <w:tabs>
                <w:tab w:val="left" w:pos="720"/>
              </w:tabs>
              <w:rPr>
                <w:rFonts w:asciiTheme="majorEastAsia" w:eastAsiaTheme="majorEastAsia" w:hAnsiTheme="majorEastAsia"/>
                <w:sz w:val="22"/>
              </w:rPr>
            </w:pPr>
            <w:r w:rsidRPr="00714FFD">
              <w:rPr>
                <w:rFonts w:asciiTheme="majorEastAsia" w:eastAsiaTheme="majorEastAsia" w:hAnsiTheme="majorEastAsia"/>
                <w:sz w:val="22"/>
              </w:rPr>
              <w:t>Consult with Darebin council.</w:t>
            </w:r>
          </w:p>
          <w:p w14:paraId="0359C7BA" w14:textId="77777777" w:rsidR="000821B6" w:rsidRPr="00714FFD" w:rsidRDefault="000821B6" w:rsidP="00996BED">
            <w:pPr>
              <w:numPr>
                <w:ilvl w:val="0"/>
                <w:numId w:val="9"/>
              </w:numPr>
              <w:tabs>
                <w:tab w:val="left" w:pos="720"/>
              </w:tabs>
              <w:rPr>
                <w:rFonts w:asciiTheme="majorEastAsia" w:eastAsiaTheme="majorEastAsia" w:hAnsiTheme="majorEastAsia"/>
                <w:sz w:val="22"/>
              </w:rPr>
            </w:pPr>
            <w:r w:rsidRPr="00714FFD">
              <w:rPr>
                <w:rFonts w:asciiTheme="majorEastAsia" w:eastAsiaTheme="majorEastAsia" w:hAnsiTheme="majorEastAsia"/>
                <w:sz w:val="22"/>
              </w:rPr>
              <w:t xml:space="preserve">Be guided by the </w:t>
            </w:r>
            <w:proofErr w:type="gramStart"/>
            <w:r w:rsidRPr="00714FFD">
              <w:rPr>
                <w:rFonts w:asciiTheme="majorEastAsia" w:eastAsiaTheme="majorEastAsia" w:hAnsiTheme="majorEastAsia"/>
                <w:sz w:val="22"/>
              </w:rPr>
              <w:t>KISP</w:t>
            </w:r>
            <w:proofErr w:type="gramEnd"/>
            <w:r w:rsidRPr="00714FFD">
              <w:rPr>
                <w:rFonts w:asciiTheme="majorEastAsia" w:eastAsiaTheme="majorEastAsia" w:hAnsiTheme="majorEastAsia"/>
                <w:sz w:val="22"/>
              </w:rPr>
              <w:t xml:space="preserve"> </w:t>
            </w:r>
          </w:p>
          <w:p w14:paraId="032D33C1" w14:textId="2458F10D" w:rsidR="000821B6" w:rsidRPr="00714FFD" w:rsidRDefault="000821B6" w:rsidP="00996BED">
            <w:pPr>
              <w:numPr>
                <w:ilvl w:val="0"/>
                <w:numId w:val="9"/>
              </w:numPr>
              <w:tabs>
                <w:tab w:val="left" w:pos="720"/>
              </w:tabs>
              <w:rPr>
                <w:rFonts w:asciiTheme="majorEastAsia" w:eastAsiaTheme="majorEastAsia" w:hAnsiTheme="majorEastAsia"/>
                <w:sz w:val="22"/>
              </w:rPr>
            </w:pPr>
            <w:r w:rsidRPr="00714FFD">
              <w:rPr>
                <w:rFonts w:asciiTheme="majorEastAsia" w:eastAsiaTheme="majorEastAsia" w:hAnsiTheme="majorEastAsia"/>
                <w:sz w:val="22"/>
              </w:rPr>
              <w:t>Consult and Engage with Victorian building authority</w:t>
            </w:r>
          </w:p>
        </w:tc>
        <w:tc>
          <w:tcPr>
            <w:tcW w:w="1619"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14:paraId="346283B3" w14:textId="77777777" w:rsidR="00E63A32" w:rsidRPr="00714FFD" w:rsidRDefault="00E63A32" w:rsidP="00CB5EFD">
            <w:pPr>
              <w:rPr>
                <w:rFonts w:asciiTheme="majorEastAsia" w:eastAsiaTheme="majorEastAsia" w:hAnsiTheme="majorEastAsia"/>
                <w:sz w:val="22"/>
              </w:rPr>
            </w:pPr>
            <w:r w:rsidRPr="00714FFD">
              <w:rPr>
                <w:rFonts w:asciiTheme="majorEastAsia" w:eastAsiaTheme="majorEastAsia" w:hAnsiTheme="majorEastAsia"/>
                <w:sz w:val="22"/>
              </w:rPr>
              <w:t>C</w:t>
            </w:r>
            <w:r w:rsidR="00CB5EFD" w:rsidRPr="00714FFD">
              <w:rPr>
                <w:rFonts w:asciiTheme="majorEastAsia" w:eastAsiaTheme="majorEastAsia" w:hAnsiTheme="majorEastAsia"/>
                <w:sz w:val="22"/>
              </w:rPr>
              <w:t>ommittee</w:t>
            </w:r>
            <w:r w:rsidR="000821B6" w:rsidRPr="00714FFD">
              <w:rPr>
                <w:rFonts w:asciiTheme="majorEastAsia" w:eastAsiaTheme="majorEastAsia" w:hAnsiTheme="majorEastAsia"/>
                <w:sz w:val="22"/>
              </w:rPr>
              <w:t xml:space="preserve"> of management</w:t>
            </w:r>
          </w:p>
          <w:p w14:paraId="763DA129" w14:textId="77777777" w:rsidR="000821B6" w:rsidRPr="00714FFD" w:rsidRDefault="000821B6" w:rsidP="00CB5EFD">
            <w:pPr>
              <w:rPr>
                <w:rFonts w:asciiTheme="majorEastAsia" w:eastAsiaTheme="majorEastAsia" w:hAnsiTheme="majorEastAsia"/>
                <w:sz w:val="22"/>
              </w:rPr>
            </w:pPr>
          </w:p>
          <w:p w14:paraId="36B90C0C" w14:textId="77777777" w:rsidR="000821B6" w:rsidRPr="00714FFD" w:rsidRDefault="000821B6" w:rsidP="00CB5EFD">
            <w:pPr>
              <w:rPr>
                <w:rFonts w:asciiTheme="majorEastAsia" w:eastAsiaTheme="majorEastAsia" w:hAnsiTheme="majorEastAsia"/>
                <w:sz w:val="22"/>
              </w:rPr>
            </w:pPr>
            <w:r w:rsidRPr="00714FFD">
              <w:rPr>
                <w:rFonts w:asciiTheme="majorEastAsia" w:eastAsiaTheme="majorEastAsia" w:hAnsiTheme="majorEastAsia"/>
                <w:sz w:val="22"/>
              </w:rPr>
              <w:t>Educational Leader/Manager</w:t>
            </w:r>
          </w:p>
          <w:p w14:paraId="222ED2DC" w14:textId="77777777" w:rsidR="000821B6" w:rsidRPr="00714FFD" w:rsidRDefault="000821B6" w:rsidP="00CB5EFD">
            <w:pPr>
              <w:rPr>
                <w:rFonts w:asciiTheme="majorEastAsia" w:eastAsiaTheme="majorEastAsia" w:hAnsiTheme="majorEastAsia"/>
                <w:sz w:val="22"/>
              </w:rPr>
            </w:pPr>
          </w:p>
          <w:p w14:paraId="79F8B8ED" w14:textId="77777777" w:rsidR="000821B6" w:rsidRPr="00714FFD" w:rsidRDefault="000821B6" w:rsidP="00CB5EFD">
            <w:pPr>
              <w:rPr>
                <w:rFonts w:asciiTheme="majorEastAsia" w:eastAsiaTheme="majorEastAsia" w:hAnsiTheme="majorEastAsia"/>
                <w:sz w:val="22"/>
              </w:rPr>
            </w:pPr>
            <w:r w:rsidRPr="00714FFD">
              <w:rPr>
                <w:rFonts w:asciiTheme="majorEastAsia" w:eastAsiaTheme="majorEastAsia" w:hAnsiTheme="majorEastAsia"/>
                <w:sz w:val="22"/>
              </w:rPr>
              <w:t>Darebin City Council</w:t>
            </w:r>
          </w:p>
          <w:p w14:paraId="5D03359D" w14:textId="77777777" w:rsidR="000821B6" w:rsidRPr="00714FFD" w:rsidRDefault="000821B6" w:rsidP="00CB5EFD">
            <w:pPr>
              <w:rPr>
                <w:rFonts w:asciiTheme="majorEastAsia" w:eastAsiaTheme="majorEastAsia" w:hAnsiTheme="majorEastAsia"/>
                <w:sz w:val="22"/>
              </w:rPr>
            </w:pPr>
          </w:p>
          <w:p w14:paraId="7827307A" w14:textId="0ADE8B4B" w:rsidR="000821B6" w:rsidRPr="00714FFD" w:rsidRDefault="000821B6" w:rsidP="00CB5EFD">
            <w:pPr>
              <w:rPr>
                <w:rFonts w:asciiTheme="majorEastAsia" w:eastAsiaTheme="majorEastAsia" w:hAnsiTheme="majorEastAsia"/>
                <w:sz w:val="22"/>
              </w:rPr>
            </w:pPr>
            <w:r w:rsidRPr="00714FFD">
              <w:rPr>
                <w:rFonts w:asciiTheme="majorEastAsia" w:eastAsiaTheme="majorEastAsia" w:hAnsiTheme="majorEastAsia"/>
                <w:sz w:val="22"/>
              </w:rPr>
              <w:t>Victorian Building Authority</w:t>
            </w:r>
          </w:p>
        </w:tc>
        <w:tc>
          <w:tcPr>
            <w:tcW w:w="1658"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14:paraId="127BAF76" w14:textId="77777777" w:rsidR="00E63A32" w:rsidRPr="00714FFD" w:rsidRDefault="00D66D48" w:rsidP="002C0940">
            <w:pPr>
              <w:rPr>
                <w:rFonts w:asciiTheme="majorEastAsia" w:eastAsiaTheme="majorEastAsia" w:hAnsiTheme="majorEastAsia"/>
                <w:sz w:val="22"/>
              </w:rPr>
            </w:pPr>
            <w:r w:rsidRPr="00714FFD">
              <w:rPr>
                <w:rFonts w:asciiTheme="majorEastAsia" w:eastAsiaTheme="majorEastAsia" w:hAnsiTheme="majorEastAsia"/>
                <w:sz w:val="22"/>
              </w:rPr>
              <w:t>In progress</w:t>
            </w:r>
          </w:p>
        </w:tc>
      </w:tr>
    </w:tbl>
    <w:p w14:paraId="5E5AA77B" w14:textId="77777777" w:rsidR="00E63A32" w:rsidRPr="000821B6" w:rsidRDefault="00E63A32" w:rsidP="0073124E">
      <w:pPr>
        <w:rPr>
          <w:rFonts w:asciiTheme="majorEastAsia" w:eastAsiaTheme="majorEastAsia" w:hAnsiTheme="majorEastAsia"/>
        </w:rPr>
      </w:pPr>
    </w:p>
    <w:sectPr w:rsidR="00E63A32" w:rsidRPr="000821B6" w:rsidSect="003929B1">
      <w:headerReference w:type="default" r:id="rId10"/>
      <w:footerReference w:type="default" r:id="rId11"/>
      <w:type w:val="continuous"/>
      <w:pgSz w:w="11899" w:h="1684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93A28" w14:textId="77777777" w:rsidR="003929B1" w:rsidRDefault="003929B1" w:rsidP="005278C1">
      <w:pPr>
        <w:spacing w:after="0" w:line="240" w:lineRule="auto"/>
      </w:pPr>
      <w:r>
        <w:separator/>
      </w:r>
    </w:p>
  </w:endnote>
  <w:endnote w:type="continuationSeparator" w:id="0">
    <w:p w14:paraId="31FA8C9F" w14:textId="77777777" w:rsidR="003929B1" w:rsidRDefault="003929B1" w:rsidP="00527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Lucida Grande">
    <w:altName w:val="Franklin Gothic Medium Cond"/>
    <w:charset w:val="00"/>
    <w:family w:val="auto"/>
    <w:pitch w:val="variable"/>
    <w:sig w:usb0="E1001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Semilight">
    <w:panose1 w:val="020B0502040204020203"/>
    <w:charset w:val="80"/>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07985" w14:textId="77777777" w:rsidR="005278C1" w:rsidRDefault="005278C1" w:rsidP="005278C1">
    <w:pPr>
      <w:spacing w:after="0" w:line="241" w:lineRule="auto"/>
      <w:ind w:left="3999" w:right="3035" w:firstLine="92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AF075" w14:textId="77777777" w:rsidR="003929B1" w:rsidRDefault="003929B1" w:rsidP="005278C1">
      <w:pPr>
        <w:spacing w:after="0" w:line="240" w:lineRule="auto"/>
      </w:pPr>
      <w:r>
        <w:separator/>
      </w:r>
    </w:p>
  </w:footnote>
  <w:footnote w:type="continuationSeparator" w:id="0">
    <w:p w14:paraId="73D1F2B2" w14:textId="77777777" w:rsidR="003929B1" w:rsidRDefault="003929B1" w:rsidP="00527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85B3" w14:textId="77777777" w:rsidR="005278C1" w:rsidRDefault="005278C1" w:rsidP="005278C1">
    <w:pPr>
      <w:pStyle w:val="Header"/>
      <w:jc w:val="center"/>
    </w:pPr>
    <w:r>
      <w:rPr>
        <w:noProof/>
      </w:rPr>
      <w:drawing>
        <wp:inline distT="0" distB="0" distL="0" distR="0" wp14:anchorId="61BB4F0A" wp14:editId="69D4275E">
          <wp:extent cx="3067050" cy="733425"/>
          <wp:effectExtent l="0" t="0" r="0" b="9525"/>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3067050" cy="7334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964EF"/>
    <w:multiLevelType w:val="hybridMultilevel"/>
    <w:tmpl w:val="08609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F690C5E"/>
    <w:multiLevelType w:val="hybridMultilevel"/>
    <w:tmpl w:val="235A88D2"/>
    <w:lvl w:ilvl="0" w:tplc="4088FCE6">
      <w:start w:val="1"/>
      <w:numFmt w:val="bullet"/>
      <w:lvlText w:val="•"/>
      <w:lvlJc w:val="left"/>
      <w:pPr>
        <w:tabs>
          <w:tab w:val="num" w:pos="720"/>
        </w:tabs>
        <w:ind w:left="720" w:hanging="360"/>
      </w:pPr>
      <w:rPr>
        <w:rFonts w:ascii="Arial" w:hAnsi="Arial" w:hint="default"/>
      </w:rPr>
    </w:lvl>
    <w:lvl w:ilvl="1" w:tplc="902EE1EE" w:tentative="1">
      <w:start w:val="1"/>
      <w:numFmt w:val="bullet"/>
      <w:lvlText w:val="•"/>
      <w:lvlJc w:val="left"/>
      <w:pPr>
        <w:tabs>
          <w:tab w:val="num" w:pos="1440"/>
        </w:tabs>
        <w:ind w:left="1440" w:hanging="360"/>
      </w:pPr>
      <w:rPr>
        <w:rFonts w:ascii="Arial" w:hAnsi="Arial" w:hint="default"/>
      </w:rPr>
    </w:lvl>
    <w:lvl w:ilvl="2" w:tplc="1CF6658C" w:tentative="1">
      <w:start w:val="1"/>
      <w:numFmt w:val="bullet"/>
      <w:lvlText w:val="•"/>
      <w:lvlJc w:val="left"/>
      <w:pPr>
        <w:tabs>
          <w:tab w:val="num" w:pos="2160"/>
        </w:tabs>
        <w:ind w:left="2160" w:hanging="360"/>
      </w:pPr>
      <w:rPr>
        <w:rFonts w:ascii="Arial" w:hAnsi="Arial" w:hint="default"/>
      </w:rPr>
    </w:lvl>
    <w:lvl w:ilvl="3" w:tplc="0E2AC6B6" w:tentative="1">
      <w:start w:val="1"/>
      <w:numFmt w:val="bullet"/>
      <w:lvlText w:val="•"/>
      <w:lvlJc w:val="left"/>
      <w:pPr>
        <w:tabs>
          <w:tab w:val="num" w:pos="2880"/>
        </w:tabs>
        <w:ind w:left="2880" w:hanging="360"/>
      </w:pPr>
      <w:rPr>
        <w:rFonts w:ascii="Arial" w:hAnsi="Arial" w:hint="default"/>
      </w:rPr>
    </w:lvl>
    <w:lvl w:ilvl="4" w:tplc="B6403000" w:tentative="1">
      <w:start w:val="1"/>
      <w:numFmt w:val="bullet"/>
      <w:lvlText w:val="•"/>
      <w:lvlJc w:val="left"/>
      <w:pPr>
        <w:tabs>
          <w:tab w:val="num" w:pos="3600"/>
        </w:tabs>
        <w:ind w:left="3600" w:hanging="360"/>
      </w:pPr>
      <w:rPr>
        <w:rFonts w:ascii="Arial" w:hAnsi="Arial" w:hint="default"/>
      </w:rPr>
    </w:lvl>
    <w:lvl w:ilvl="5" w:tplc="D0D63DEC" w:tentative="1">
      <w:start w:val="1"/>
      <w:numFmt w:val="bullet"/>
      <w:lvlText w:val="•"/>
      <w:lvlJc w:val="left"/>
      <w:pPr>
        <w:tabs>
          <w:tab w:val="num" w:pos="4320"/>
        </w:tabs>
        <w:ind w:left="4320" w:hanging="360"/>
      </w:pPr>
      <w:rPr>
        <w:rFonts w:ascii="Arial" w:hAnsi="Arial" w:hint="default"/>
      </w:rPr>
    </w:lvl>
    <w:lvl w:ilvl="6" w:tplc="F626A366" w:tentative="1">
      <w:start w:val="1"/>
      <w:numFmt w:val="bullet"/>
      <w:lvlText w:val="•"/>
      <w:lvlJc w:val="left"/>
      <w:pPr>
        <w:tabs>
          <w:tab w:val="num" w:pos="5040"/>
        </w:tabs>
        <w:ind w:left="5040" w:hanging="360"/>
      </w:pPr>
      <w:rPr>
        <w:rFonts w:ascii="Arial" w:hAnsi="Arial" w:hint="default"/>
      </w:rPr>
    </w:lvl>
    <w:lvl w:ilvl="7" w:tplc="0192952E" w:tentative="1">
      <w:start w:val="1"/>
      <w:numFmt w:val="bullet"/>
      <w:lvlText w:val="•"/>
      <w:lvlJc w:val="left"/>
      <w:pPr>
        <w:tabs>
          <w:tab w:val="num" w:pos="5760"/>
        </w:tabs>
        <w:ind w:left="5760" w:hanging="360"/>
      </w:pPr>
      <w:rPr>
        <w:rFonts w:ascii="Arial" w:hAnsi="Arial" w:hint="default"/>
      </w:rPr>
    </w:lvl>
    <w:lvl w:ilvl="8" w:tplc="7C02B9C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69002E3"/>
    <w:multiLevelType w:val="hybridMultilevel"/>
    <w:tmpl w:val="F9B6428A"/>
    <w:lvl w:ilvl="0" w:tplc="010ECB98">
      <w:start w:val="1"/>
      <w:numFmt w:val="bullet"/>
      <w:lvlText w:val="•"/>
      <w:lvlJc w:val="left"/>
      <w:pPr>
        <w:tabs>
          <w:tab w:val="num" w:pos="720"/>
        </w:tabs>
        <w:ind w:left="720" w:hanging="360"/>
      </w:pPr>
      <w:rPr>
        <w:rFonts w:ascii="Arial" w:hAnsi="Arial" w:hint="default"/>
      </w:rPr>
    </w:lvl>
    <w:lvl w:ilvl="1" w:tplc="142C4C6A" w:tentative="1">
      <w:start w:val="1"/>
      <w:numFmt w:val="bullet"/>
      <w:lvlText w:val="•"/>
      <w:lvlJc w:val="left"/>
      <w:pPr>
        <w:tabs>
          <w:tab w:val="num" w:pos="1440"/>
        </w:tabs>
        <w:ind w:left="1440" w:hanging="360"/>
      </w:pPr>
      <w:rPr>
        <w:rFonts w:ascii="Arial" w:hAnsi="Arial" w:hint="default"/>
      </w:rPr>
    </w:lvl>
    <w:lvl w:ilvl="2" w:tplc="16AACAB4" w:tentative="1">
      <w:start w:val="1"/>
      <w:numFmt w:val="bullet"/>
      <w:lvlText w:val="•"/>
      <w:lvlJc w:val="left"/>
      <w:pPr>
        <w:tabs>
          <w:tab w:val="num" w:pos="2160"/>
        </w:tabs>
        <w:ind w:left="2160" w:hanging="360"/>
      </w:pPr>
      <w:rPr>
        <w:rFonts w:ascii="Arial" w:hAnsi="Arial" w:hint="default"/>
      </w:rPr>
    </w:lvl>
    <w:lvl w:ilvl="3" w:tplc="D45C8888" w:tentative="1">
      <w:start w:val="1"/>
      <w:numFmt w:val="bullet"/>
      <w:lvlText w:val="•"/>
      <w:lvlJc w:val="left"/>
      <w:pPr>
        <w:tabs>
          <w:tab w:val="num" w:pos="2880"/>
        </w:tabs>
        <w:ind w:left="2880" w:hanging="360"/>
      </w:pPr>
      <w:rPr>
        <w:rFonts w:ascii="Arial" w:hAnsi="Arial" w:hint="default"/>
      </w:rPr>
    </w:lvl>
    <w:lvl w:ilvl="4" w:tplc="6EE24696" w:tentative="1">
      <w:start w:val="1"/>
      <w:numFmt w:val="bullet"/>
      <w:lvlText w:val="•"/>
      <w:lvlJc w:val="left"/>
      <w:pPr>
        <w:tabs>
          <w:tab w:val="num" w:pos="3600"/>
        </w:tabs>
        <w:ind w:left="3600" w:hanging="360"/>
      </w:pPr>
      <w:rPr>
        <w:rFonts w:ascii="Arial" w:hAnsi="Arial" w:hint="default"/>
      </w:rPr>
    </w:lvl>
    <w:lvl w:ilvl="5" w:tplc="5F0EF450" w:tentative="1">
      <w:start w:val="1"/>
      <w:numFmt w:val="bullet"/>
      <w:lvlText w:val="•"/>
      <w:lvlJc w:val="left"/>
      <w:pPr>
        <w:tabs>
          <w:tab w:val="num" w:pos="4320"/>
        </w:tabs>
        <w:ind w:left="4320" w:hanging="360"/>
      </w:pPr>
      <w:rPr>
        <w:rFonts w:ascii="Arial" w:hAnsi="Arial" w:hint="default"/>
      </w:rPr>
    </w:lvl>
    <w:lvl w:ilvl="6" w:tplc="5FEE948E" w:tentative="1">
      <w:start w:val="1"/>
      <w:numFmt w:val="bullet"/>
      <w:lvlText w:val="•"/>
      <w:lvlJc w:val="left"/>
      <w:pPr>
        <w:tabs>
          <w:tab w:val="num" w:pos="5040"/>
        </w:tabs>
        <w:ind w:left="5040" w:hanging="360"/>
      </w:pPr>
      <w:rPr>
        <w:rFonts w:ascii="Arial" w:hAnsi="Arial" w:hint="default"/>
      </w:rPr>
    </w:lvl>
    <w:lvl w:ilvl="7" w:tplc="96F82934" w:tentative="1">
      <w:start w:val="1"/>
      <w:numFmt w:val="bullet"/>
      <w:lvlText w:val="•"/>
      <w:lvlJc w:val="left"/>
      <w:pPr>
        <w:tabs>
          <w:tab w:val="num" w:pos="5760"/>
        </w:tabs>
        <w:ind w:left="5760" w:hanging="360"/>
      </w:pPr>
      <w:rPr>
        <w:rFonts w:ascii="Arial" w:hAnsi="Arial" w:hint="default"/>
      </w:rPr>
    </w:lvl>
    <w:lvl w:ilvl="8" w:tplc="12EA234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89741F5"/>
    <w:multiLevelType w:val="hybridMultilevel"/>
    <w:tmpl w:val="310ACE90"/>
    <w:lvl w:ilvl="0" w:tplc="F42A6FA4">
      <w:start w:val="1"/>
      <w:numFmt w:val="bullet"/>
      <w:lvlText w:val="•"/>
      <w:lvlJc w:val="left"/>
      <w:pPr>
        <w:tabs>
          <w:tab w:val="num" w:pos="720"/>
        </w:tabs>
        <w:ind w:left="720" w:hanging="360"/>
      </w:pPr>
      <w:rPr>
        <w:rFonts w:ascii="Arial" w:hAnsi="Arial" w:hint="default"/>
      </w:rPr>
    </w:lvl>
    <w:lvl w:ilvl="1" w:tplc="4E50E7C2" w:tentative="1">
      <w:start w:val="1"/>
      <w:numFmt w:val="bullet"/>
      <w:lvlText w:val="•"/>
      <w:lvlJc w:val="left"/>
      <w:pPr>
        <w:tabs>
          <w:tab w:val="num" w:pos="1440"/>
        </w:tabs>
        <w:ind w:left="1440" w:hanging="360"/>
      </w:pPr>
      <w:rPr>
        <w:rFonts w:ascii="Arial" w:hAnsi="Arial" w:hint="default"/>
      </w:rPr>
    </w:lvl>
    <w:lvl w:ilvl="2" w:tplc="92728F3C" w:tentative="1">
      <w:start w:val="1"/>
      <w:numFmt w:val="bullet"/>
      <w:lvlText w:val="•"/>
      <w:lvlJc w:val="left"/>
      <w:pPr>
        <w:tabs>
          <w:tab w:val="num" w:pos="2160"/>
        </w:tabs>
        <w:ind w:left="2160" w:hanging="360"/>
      </w:pPr>
      <w:rPr>
        <w:rFonts w:ascii="Arial" w:hAnsi="Arial" w:hint="default"/>
      </w:rPr>
    </w:lvl>
    <w:lvl w:ilvl="3" w:tplc="8AE6194A" w:tentative="1">
      <w:start w:val="1"/>
      <w:numFmt w:val="bullet"/>
      <w:lvlText w:val="•"/>
      <w:lvlJc w:val="left"/>
      <w:pPr>
        <w:tabs>
          <w:tab w:val="num" w:pos="2880"/>
        </w:tabs>
        <w:ind w:left="2880" w:hanging="360"/>
      </w:pPr>
      <w:rPr>
        <w:rFonts w:ascii="Arial" w:hAnsi="Arial" w:hint="default"/>
      </w:rPr>
    </w:lvl>
    <w:lvl w:ilvl="4" w:tplc="B5B44E5E" w:tentative="1">
      <w:start w:val="1"/>
      <w:numFmt w:val="bullet"/>
      <w:lvlText w:val="•"/>
      <w:lvlJc w:val="left"/>
      <w:pPr>
        <w:tabs>
          <w:tab w:val="num" w:pos="3600"/>
        </w:tabs>
        <w:ind w:left="3600" w:hanging="360"/>
      </w:pPr>
      <w:rPr>
        <w:rFonts w:ascii="Arial" w:hAnsi="Arial" w:hint="default"/>
      </w:rPr>
    </w:lvl>
    <w:lvl w:ilvl="5" w:tplc="BDE217D8" w:tentative="1">
      <w:start w:val="1"/>
      <w:numFmt w:val="bullet"/>
      <w:lvlText w:val="•"/>
      <w:lvlJc w:val="left"/>
      <w:pPr>
        <w:tabs>
          <w:tab w:val="num" w:pos="4320"/>
        </w:tabs>
        <w:ind w:left="4320" w:hanging="360"/>
      </w:pPr>
      <w:rPr>
        <w:rFonts w:ascii="Arial" w:hAnsi="Arial" w:hint="default"/>
      </w:rPr>
    </w:lvl>
    <w:lvl w:ilvl="6" w:tplc="F77E6776" w:tentative="1">
      <w:start w:val="1"/>
      <w:numFmt w:val="bullet"/>
      <w:lvlText w:val="•"/>
      <w:lvlJc w:val="left"/>
      <w:pPr>
        <w:tabs>
          <w:tab w:val="num" w:pos="5040"/>
        </w:tabs>
        <w:ind w:left="5040" w:hanging="360"/>
      </w:pPr>
      <w:rPr>
        <w:rFonts w:ascii="Arial" w:hAnsi="Arial" w:hint="default"/>
      </w:rPr>
    </w:lvl>
    <w:lvl w:ilvl="7" w:tplc="AECA0022" w:tentative="1">
      <w:start w:val="1"/>
      <w:numFmt w:val="bullet"/>
      <w:lvlText w:val="•"/>
      <w:lvlJc w:val="left"/>
      <w:pPr>
        <w:tabs>
          <w:tab w:val="num" w:pos="5760"/>
        </w:tabs>
        <w:ind w:left="5760" w:hanging="360"/>
      </w:pPr>
      <w:rPr>
        <w:rFonts w:ascii="Arial" w:hAnsi="Arial" w:hint="default"/>
      </w:rPr>
    </w:lvl>
    <w:lvl w:ilvl="8" w:tplc="5CE8B84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AD06C1D"/>
    <w:multiLevelType w:val="hybridMultilevel"/>
    <w:tmpl w:val="BD063EB8"/>
    <w:lvl w:ilvl="0" w:tplc="6BA89630">
      <w:start w:val="1"/>
      <w:numFmt w:val="bullet"/>
      <w:lvlText w:val="•"/>
      <w:lvlJc w:val="left"/>
      <w:pPr>
        <w:tabs>
          <w:tab w:val="num" w:pos="720"/>
        </w:tabs>
        <w:ind w:left="720" w:hanging="360"/>
      </w:pPr>
      <w:rPr>
        <w:rFonts w:ascii="Arial" w:hAnsi="Arial" w:hint="default"/>
      </w:rPr>
    </w:lvl>
    <w:lvl w:ilvl="1" w:tplc="4A5AEA0C" w:tentative="1">
      <w:start w:val="1"/>
      <w:numFmt w:val="bullet"/>
      <w:lvlText w:val="•"/>
      <w:lvlJc w:val="left"/>
      <w:pPr>
        <w:tabs>
          <w:tab w:val="num" w:pos="1440"/>
        </w:tabs>
        <w:ind w:left="1440" w:hanging="360"/>
      </w:pPr>
      <w:rPr>
        <w:rFonts w:ascii="Arial" w:hAnsi="Arial" w:hint="default"/>
      </w:rPr>
    </w:lvl>
    <w:lvl w:ilvl="2" w:tplc="9094F8E6" w:tentative="1">
      <w:start w:val="1"/>
      <w:numFmt w:val="bullet"/>
      <w:lvlText w:val="•"/>
      <w:lvlJc w:val="left"/>
      <w:pPr>
        <w:tabs>
          <w:tab w:val="num" w:pos="2160"/>
        </w:tabs>
        <w:ind w:left="2160" w:hanging="360"/>
      </w:pPr>
      <w:rPr>
        <w:rFonts w:ascii="Arial" w:hAnsi="Arial" w:hint="default"/>
      </w:rPr>
    </w:lvl>
    <w:lvl w:ilvl="3" w:tplc="359E8086" w:tentative="1">
      <w:start w:val="1"/>
      <w:numFmt w:val="bullet"/>
      <w:lvlText w:val="•"/>
      <w:lvlJc w:val="left"/>
      <w:pPr>
        <w:tabs>
          <w:tab w:val="num" w:pos="2880"/>
        </w:tabs>
        <w:ind w:left="2880" w:hanging="360"/>
      </w:pPr>
      <w:rPr>
        <w:rFonts w:ascii="Arial" w:hAnsi="Arial" w:hint="default"/>
      </w:rPr>
    </w:lvl>
    <w:lvl w:ilvl="4" w:tplc="12140CDC" w:tentative="1">
      <w:start w:val="1"/>
      <w:numFmt w:val="bullet"/>
      <w:lvlText w:val="•"/>
      <w:lvlJc w:val="left"/>
      <w:pPr>
        <w:tabs>
          <w:tab w:val="num" w:pos="3600"/>
        </w:tabs>
        <w:ind w:left="3600" w:hanging="360"/>
      </w:pPr>
      <w:rPr>
        <w:rFonts w:ascii="Arial" w:hAnsi="Arial" w:hint="default"/>
      </w:rPr>
    </w:lvl>
    <w:lvl w:ilvl="5" w:tplc="B5167C5E" w:tentative="1">
      <w:start w:val="1"/>
      <w:numFmt w:val="bullet"/>
      <w:lvlText w:val="•"/>
      <w:lvlJc w:val="left"/>
      <w:pPr>
        <w:tabs>
          <w:tab w:val="num" w:pos="4320"/>
        </w:tabs>
        <w:ind w:left="4320" w:hanging="360"/>
      </w:pPr>
      <w:rPr>
        <w:rFonts w:ascii="Arial" w:hAnsi="Arial" w:hint="default"/>
      </w:rPr>
    </w:lvl>
    <w:lvl w:ilvl="6" w:tplc="7F9E7628" w:tentative="1">
      <w:start w:val="1"/>
      <w:numFmt w:val="bullet"/>
      <w:lvlText w:val="•"/>
      <w:lvlJc w:val="left"/>
      <w:pPr>
        <w:tabs>
          <w:tab w:val="num" w:pos="5040"/>
        </w:tabs>
        <w:ind w:left="5040" w:hanging="360"/>
      </w:pPr>
      <w:rPr>
        <w:rFonts w:ascii="Arial" w:hAnsi="Arial" w:hint="default"/>
      </w:rPr>
    </w:lvl>
    <w:lvl w:ilvl="7" w:tplc="80C45EF8" w:tentative="1">
      <w:start w:val="1"/>
      <w:numFmt w:val="bullet"/>
      <w:lvlText w:val="•"/>
      <w:lvlJc w:val="left"/>
      <w:pPr>
        <w:tabs>
          <w:tab w:val="num" w:pos="5760"/>
        </w:tabs>
        <w:ind w:left="5760" w:hanging="360"/>
      </w:pPr>
      <w:rPr>
        <w:rFonts w:ascii="Arial" w:hAnsi="Arial" w:hint="default"/>
      </w:rPr>
    </w:lvl>
    <w:lvl w:ilvl="8" w:tplc="D0F83E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21654A1"/>
    <w:multiLevelType w:val="hybridMultilevel"/>
    <w:tmpl w:val="DCEE143C"/>
    <w:lvl w:ilvl="0" w:tplc="9DC65C92">
      <w:start w:val="1"/>
      <w:numFmt w:val="bullet"/>
      <w:lvlText w:val="•"/>
      <w:lvlJc w:val="left"/>
      <w:pPr>
        <w:tabs>
          <w:tab w:val="num" w:pos="720"/>
        </w:tabs>
        <w:ind w:left="720" w:hanging="360"/>
      </w:pPr>
      <w:rPr>
        <w:rFonts w:ascii="Arial" w:hAnsi="Arial" w:hint="default"/>
      </w:rPr>
    </w:lvl>
    <w:lvl w:ilvl="1" w:tplc="CABE7008" w:tentative="1">
      <w:start w:val="1"/>
      <w:numFmt w:val="bullet"/>
      <w:lvlText w:val="•"/>
      <w:lvlJc w:val="left"/>
      <w:pPr>
        <w:tabs>
          <w:tab w:val="num" w:pos="1440"/>
        </w:tabs>
        <w:ind w:left="1440" w:hanging="360"/>
      </w:pPr>
      <w:rPr>
        <w:rFonts w:ascii="Arial" w:hAnsi="Arial" w:hint="default"/>
      </w:rPr>
    </w:lvl>
    <w:lvl w:ilvl="2" w:tplc="6440405A" w:tentative="1">
      <w:start w:val="1"/>
      <w:numFmt w:val="bullet"/>
      <w:lvlText w:val="•"/>
      <w:lvlJc w:val="left"/>
      <w:pPr>
        <w:tabs>
          <w:tab w:val="num" w:pos="2160"/>
        </w:tabs>
        <w:ind w:left="2160" w:hanging="360"/>
      </w:pPr>
      <w:rPr>
        <w:rFonts w:ascii="Arial" w:hAnsi="Arial" w:hint="default"/>
      </w:rPr>
    </w:lvl>
    <w:lvl w:ilvl="3" w:tplc="345AE48E" w:tentative="1">
      <w:start w:val="1"/>
      <w:numFmt w:val="bullet"/>
      <w:lvlText w:val="•"/>
      <w:lvlJc w:val="left"/>
      <w:pPr>
        <w:tabs>
          <w:tab w:val="num" w:pos="2880"/>
        </w:tabs>
        <w:ind w:left="2880" w:hanging="360"/>
      </w:pPr>
      <w:rPr>
        <w:rFonts w:ascii="Arial" w:hAnsi="Arial" w:hint="default"/>
      </w:rPr>
    </w:lvl>
    <w:lvl w:ilvl="4" w:tplc="DAC4199A" w:tentative="1">
      <w:start w:val="1"/>
      <w:numFmt w:val="bullet"/>
      <w:lvlText w:val="•"/>
      <w:lvlJc w:val="left"/>
      <w:pPr>
        <w:tabs>
          <w:tab w:val="num" w:pos="3600"/>
        </w:tabs>
        <w:ind w:left="3600" w:hanging="360"/>
      </w:pPr>
      <w:rPr>
        <w:rFonts w:ascii="Arial" w:hAnsi="Arial" w:hint="default"/>
      </w:rPr>
    </w:lvl>
    <w:lvl w:ilvl="5" w:tplc="A7C4A74C" w:tentative="1">
      <w:start w:val="1"/>
      <w:numFmt w:val="bullet"/>
      <w:lvlText w:val="•"/>
      <w:lvlJc w:val="left"/>
      <w:pPr>
        <w:tabs>
          <w:tab w:val="num" w:pos="4320"/>
        </w:tabs>
        <w:ind w:left="4320" w:hanging="360"/>
      </w:pPr>
      <w:rPr>
        <w:rFonts w:ascii="Arial" w:hAnsi="Arial" w:hint="default"/>
      </w:rPr>
    </w:lvl>
    <w:lvl w:ilvl="6" w:tplc="A330DD28" w:tentative="1">
      <w:start w:val="1"/>
      <w:numFmt w:val="bullet"/>
      <w:lvlText w:val="•"/>
      <w:lvlJc w:val="left"/>
      <w:pPr>
        <w:tabs>
          <w:tab w:val="num" w:pos="5040"/>
        </w:tabs>
        <w:ind w:left="5040" w:hanging="360"/>
      </w:pPr>
      <w:rPr>
        <w:rFonts w:ascii="Arial" w:hAnsi="Arial" w:hint="default"/>
      </w:rPr>
    </w:lvl>
    <w:lvl w:ilvl="7" w:tplc="C9CC13F2" w:tentative="1">
      <w:start w:val="1"/>
      <w:numFmt w:val="bullet"/>
      <w:lvlText w:val="•"/>
      <w:lvlJc w:val="left"/>
      <w:pPr>
        <w:tabs>
          <w:tab w:val="num" w:pos="5760"/>
        </w:tabs>
        <w:ind w:left="5760" w:hanging="360"/>
      </w:pPr>
      <w:rPr>
        <w:rFonts w:ascii="Arial" w:hAnsi="Arial" w:hint="default"/>
      </w:rPr>
    </w:lvl>
    <w:lvl w:ilvl="8" w:tplc="7788415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A7461B4"/>
    <w:multiLevelType w:val="hybridMultilevel"/>
    <w:tmpl w:val="9DB250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FF210DA"/>
    <w:multiLevelType w:val="hybridMultilevel"/>
    <w:tmpl w:val="8200D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45543BB"/>
    <w:multiLevelType w:val="hybridMultilevel"/>
    <w:tmpl w:val="45D4653E"/>
    <w:lvl w:ilvl="0" w:tplc="51CC7726">
      <w:start w:val="1"/>
      <w:numFmt w:val="bullet"/>
      <w:lvlText w:val=""/>
      <w:lvlJc w:val="left"/>
      <w:pPr>
        <w:tabs>
          <w:tab w:val="num" w:pos="720"/>
        </w:tabs>
        <w:ind w:left="720" w:hanging="360"/>
      </w:pPr>
      <w:rPr>
        <w:rFonts w:ascii="Wingdings 3" w:hAnsi="Wingdings 3" w:hint="default"/>
      </w:rPr>
    </w:lvl>
    <w:lvl w:ilvl="1" w:tplc="5AF85194" w:tentative="1">
      <w:start w:val="1"/>
      <w:numFmt w:val="bullet"/>
      <w:lvlText w:val=""/>
      <w:lvlJc w:val="left"/>
      <w:pPr>
        <w:tabs>
          <w:tab w:val="num" w:pos="1440"/>
        </w:tabs>
        <w:ind w:left="1440" w:hanging="360"/>
      </w:pPr>
      <w:rPr>
        <w:rFonts w:ascii="Wingdings 3" w:hAnsi="Wingdings 3" w:hint="default"/>
      </w:rPr>
    </w:lvl>
    <w:lvl w:ilvl="2" w:tplc="F2F8BB04" w:tentative="1">
      <w:start w:val="1"/>
      <w:numFmt w:val="bullet"/>
      <w:lvlText w:val=""/>
      <w:lvlJc w:val="left"/>
      <w:pPr>
        <w:tabs>
          <w:tab w:val="num" w:pos="2160"/>
        </w:tabs>
        <w:ind w:left="2160" w:hanging="360"/>
      </w:pPr>
      <w:rPr>
        <w:rFonts w:ascii="Wingdings 3" w:hAnsi="Wingdings 3" w:hint="default"/>
      </w:rPr>
    </w:lvl>
    <w:lvl w:ilvl="3" w:tplc="002CEDCA" w:tentative="1">
      <w:start w:val="1"/>
      <w:numFmt w:val="bullet"/>
      <w:lvlText w:val=""/>
      <w:lvlJc w:val="left"/>
      <w:pPr>
        <w:tabs>
          <w:tab w:val="num" w:pos="2880"/>
        </w:tabs>
        <w:ind w:left="2880" w:hanging="360"/>
      </w:pPr>
      <w:rPr>
        <w:rFonts w:ascii="Wingdings 3" w:hAnsi="Wingdings 3" w:hint="default"/>
      </w:rPr>
    </w:lvl>
    <w:lvl w:ilvl="4" w:tplc="1BE21176" w:tentative="1">
      <w:start w:val="1"/>
      <w:numFmt w:val="bullet"/>
      <w:lvlText w:val=""/>
      <w:lvlJc w:val="left"/>
      <w:pPr>
        <w:tabs>
          <w:tab w:val="num" w:pos="3600"/>
        </w:tabs>
        <w:ind w:left="3600" w:hanging="360"/>
      </w:pPr>
      <w:rPr>
        <w:rFonts w:ascii="Wingdings 3" w:hAnsi="Wingdings 3" w:hint="default"/>
      </w:rPr>
    </w:lvl>
    <w:lvl w:ilvl="5" w:tplc="43E89436" w:tentative="1">
      <w:start w:val="1"/>
      <w:numFmt w:val="bullet"/>
      <w:lvlText w:val=""/>
      <w:lvlJc w:val="left"/>
      <w:pPr>
        <w:tabs>
          <w:tab w:val="num" w:pos="4320"/>
        </w:tabs>
        <w:ind w:left="4320" w:hanging="360"/>
      </w:pPr>
      <w:rPr>
        <w:rFonts w:ascii="Wingdings 3" w:hAnsi="Wingdings 3" w:hint="default"/>
      </w:rPr>
    </w:lvl>
    <w:lvl w:ilvl="6" w:tplc="6BA89C52" w:tentative="1">
      <w:start w:val="1"/>
      <w:numFmt w:val="bullet"/>
      <w:lvlText w:val=""/>
      <w:lvlJc w:val="left"/>
      <w:pPr>
        <w:tabs>
          <w:tab w:val="num" w:pos="5040"/>
        </w:tabs>
        <w:ind w:left="5040" w:hanging="360"/>
      </w:pPr>
      <w:rPr>
        <w:rFonts w:ascii="Wingdings 3" w:hAnsi="Wingdings 3" w:hint="default"/>
      </w:rPr>
    </w:lvl>
    <w:lvl w:ilvl="7" w:tplc="8FB0D40E" w:tentative="1">
      <w:start w:val="1"/>
      <w:numFmt w:val="bullet"/>
      <w:lvlText w:val=""/>
      <w:lvlJc w:val="left"/>
      <w:pPr>
        <w:tabs>
          <w:tab w:val="num" w:pos="5760"/>
        </w:tabs>
        <w:ind w:left="5760" w:hanging="360"/>
      </w:pPr>
      <w:rPr>
        <w:rFonts w:ascii="Wingdings 3" w:hAnsi="Wingdings 3" w:hint="default"/>
      </w:rPr>
    </w:lvl>
    <w:lvl w:ilvl="8" w:tplc="AE2E8EDC"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7FF107A3"/>
    <w:multiLevelType w:val="hybridMultilevel"/>
    <w:tmpl w:val="2F8EAE9E"/>
    <w:lvl w:ilvl="0" w:tplc="860AD76C">
      <w:start w:val="1"/>
      <w:numFmt w:val="bullet"/>
      <w:lvlText w:val=""/>
      <w:lvlJc w:val="left"/>
      <w:pPr>
        <w:tabs>
          <w:tab w:val="num" w:pos="720"/>
        </w:tabs>
        <w:ind w:left="720" w:hanging="360"/>
      </w:pPr>
      <w:rPr>
        <w:rFonts w:ascii="Wingdings 3" w:hAnsi="Wingdings 3" w:hint="default"/>
      </w:rPr>
    </w:lvl>
    <w:lvl w:ilvl="1" w:tplc="F3F834F6" w:tentative="1">
      <w:start w:val="1"/>
      <w:numFmt w:val="bullet"/>
      <w:lvlText w:val=""/>
      <w:lvlJc w:val="left"/>
      <w:pPr>
        <w:tabs>
          <w:tab w:val="num" w:pos="1440"/>
        </w:tabs>
        <w:ind w:left="1440" w:hanging="360"/>
      </w:pPr>
      <w:rPr>
        <w:rFonts w:ascii="Wingdings 3" w:hAnsi="Wingdings 3" w:hint="default"/>
      </w:rPr>
    </w:lvl>
    <w:lvl w:ilvl="2" w:tplc="1B529398" w:tentative="1">
      <w:start w:val="1"/>
      <w:numFmt w:val="bullet"/>
      <w:lvlText w:val=""/>
      <w:lvlJc w:val="left"/>
      <w:pPr>
        <w:tabs>
          <w:tab w:val="num" w:pos="2160"/>
        </w:tabs>
        <w:ind w:left="2160" w:hanging="360"/>
      </w:pPr>
      <w:rPr>
        <w:rFonts w:ascii="Wingdings 3" w:hAnsi="Wingdings 3" w:hint="default"/>
      </w:rPr>
    </w:lvl>
    <w:lvl w:ilvl="3" w:tplc="AF18E09E" w:tentative="1">
      <w:start w:val="1"/>
      <w:numFmt w:val="bullet"/>
      <w:lvlText w:val=""/>
      <w:lvlJc w:val="left"/>
      <w:pPr>
        <w:tabs>
          <w:tab w:val="num" w:pos="2880"/>
        </w:tabs>
        <w:ind w:left="2880" w:hanging="360"/>
      </w:pPr>
      <w:rPr>
        <w:rFonts w:ascii="Wingdings 3" w:hAnsi="Wingdings 3" w:hint="default"/>
      </w:rPr>
    </w:lvl>
    <w:lvl w:ilvl="4" w:tplc="B748C660" w:tentative="1">
      <w:start w:val="1"/>
      <w:numFmt w:val="bullet"/>
      <w:lvlText w:val=""/>
      <w:lvlJc w:val="left"/>
      <w:pPr>
        <w:tabs>
          <w:tab w:val="num" w:pos="3600"/>
        </w:tabs>
        <w:ind w:left="3600" w:hanging="360"/>
      </w:pPr>
      <w:rPr>
        <w:rFonts w:ascii="Wingdings 3" w:hAnsi="Wingdings 3" w:hint="default"/>
      </w:rPr>
    </w:lvl>
    <w:lvl w:ilvl="5" w:tplc="074C60A4" w:tentative="1">
      <w:start w:val="1"/>
      <w:numFmt w:val="bullet"/>
      <w:lvlText w:val=""/>
      <w:lvlJc w:val="left"/>
      <w:pPr>
        <w:tabs>
          <w:tab w:val="num" w:pos="4320"/>
        </w:tabs>
        <w:ind w:left="4320" w:hanging="360"/>
      </w:pPr>
      <w:rPr>
        <w:rFonts w:ascii="Wingdings 3" w:hAnsi="Wingdings 3" w:hint="default"/>
      </w:rPr>
    </w:lvl>
    <w:lvl w:ilvl="6" w:tplc="EFFE7336" w:tentative="1">
      <w:start w:val="1"/>
      <w:numFmt w:val="bullet"/>
      <w:lvlText w:val=""/>
      <w:lvlJc w:val="left"/>
      <w:pPr>
        <w:tabs>
          <w:tab w:val="num" w:pos="5040"/>
        </w:tabs>
        <w:ind w:left="5040" w:hanging="360"/>
      </w:pPr>
      <w:rPr>
        <w:rFonts w:ascii="Wingdings 3" w:hAnsi="Wingdings 3" w:hint="default"/>
      </w:rPr>
    </w:lvl>
    <w:lvl w:ilvl="7" w:tplc="3BC6787E" w:tentative="1">
      <w:start w:val="1"/>
      <w:numFmt w:val="bullet"/>
      <w:lvlText w:val=""/>
      <w:lvlJc w:val="left"/>
      <w:pPr>
        <w:tabs>
          <w:tab w:val="num" w:pos="5760"/>
        </w:tabs>
        <w:ind w:left="5760" w:hanging="360"/>
      </w:pPr>
      <w:rPr>
        <w:rFonts w:ascii="Wingdings 3" w:hAnsi="Wingdings 3" w:hint="default"/>
      </w:rPr>
    </w:lvl>
    <w:lvl w:ilvl="8" w:tplc="FAA29FCA" w:tentative="1">
      <w:start w:val="1"/>
      <w:numFmt w:val="bullet"/>
      <w:lvlText w:val=""/>
      <w:lvlJc w:val="left"/>
      <w:pPr>
        <w:tabs>
          <w:tab w:val="num" w:pos="6480"/>
        </w:tabs>
        <w:ind w:left="6480" w:hanging="360"/>
      </w:pPr>
      <w:rPr>
        <w:rFonts w:ascii="Wingdings 3" w:hAnsi="Wingdings 3" w:hint="default"/>
      </w:rPr>
    </w:lvl>
  </w:abstractNum>
  <w:num w:numId="1" w16cid:durableId="1168909911">
    <w:abstractNumId w:val="7"/>
  </w:num>
  <w:num w:numId="2" w16cid:durableId="397167068">
    <w:abstractNumId w:val="2"/>
  </w:num>
  <w:num w:numId="3" w16cid:durableId="1635717222">
    <w:abstractNumId w:val="5"/>
  </w:num>
  <w:num w:numId="4" w16cid:durableId="2122264072">
    <w:abstractNumId w:val="3"/>
  </w:num>
  <w:num w:numId="5" w16cid:durableId="127477645">
    <w:abstractNumId w:val="1"/>
  </w:num>
  <w:num w:numId="6" w16cid:durableId="1614439373">
    <w:abstractNumId w:val="6"/>
  </w:num>
  <w:num w:numId="7" w16cid:durableId="1551261938">
    <w:abstractNumId w:val="4"/>
  </w:num>
  <w:num w:numId="8" w16cid:durableId="1314410448">
    <w:abstractNumId w:val="8"/>
  </w:num>
  <w:num w:numId="9" w16cid:durableId="1747653900">
    <w:abstractNumId w:val="9"/>
  </w:num>
  <w:num w:numId="10" w16cid:durableId="546185839">
    <w:abstractNumId w:val="0"/>
  </w:num>
  <w:num w:numId="11" w16cid:durableId="13541169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283"/>
    <w:rsid w:val="000070AB"/>
    <w:rsid w:val="000207E1"/>
    <w:rsid w:val="00032BEC"/>
    <w:rsid w:val="000821B6"/>
    <w:rsid w:val="000A097F"/>
    <w:rsid w:val="001624CE"/>
    <w:rsid w:val="001C0A7B"/>
    <w:rsid w:val="001D0262"/>
    <w:rsid w:val="00207263"/>
    <w:rsid w:val="00267D1F"/>
    <w:rsid w:val="0027643F"/>
    <w:rsid w:val="002F6663"/>
    <w:rsid w:val="00380D82"/>
    <w:rsid w:val="003929B1"/>
    <w:rsid w:val="003A4BE8"/>
    <w:rsid w:val="003B5BCB"/>
    <w:rsid w:val="0041418F"/>
    <w:rsid w:val="004837CE"/>
    <w:rsid w:val="005278C1"/>
    <w:rsid w:val="00530FB7"/>
    <w:rsid w:val="005E73A8"/>
    <w:rsid w:val="006100ED"/>
    <w:rsid w:val="00691599"/>
    <w:rsid w:val="006A11AD"/>
    <w:rsid w:val="006C58A2"/>
    <w:rsid w:val="00705ED2"/>
    <w:rsid w:val="00714FFD"/>
    <w:rsid w:val="007166B3"/>
    <w:rsid w:val="0071750B"/>
    <w:rsid w:val="00722321"/>
    <w:rsid w:val="0073124E"/>
    <w:rsid w:val="0073652F"/>
    <w:rsid w:val="007C4DCD"/>
    <w:rsid w:val="007E0DB6"/>
    <w:rsid w:val="007F3A32"/>
    <w:rsid w:val="0080247D"/>
    <w:rsid w:val="00842D1B"/>
    <w:rsid w:val="00844D7F"/>
    <w:rsid w:val="00870ED3"/>
    <w:rsid w:val="00886054"/>
    <w:rsid w:val="008B47EF"/>
    <w:rsid w:val="008E6F56"/>
    <w:rsid w:val="00996BED"/>
    <w:rsid w:val="009B1700"/>
    <w:rsid w:val="009E2E7A"/>
    <w:rsid w:val="00A058CE"/>
    <w:rsid w:val="00A156DF"/>
    <w:rsid w:val="00A62F32"/>
    <w:rsid w:val="00AB53BD"/>
    <w:rsid w:val="00AE665C"/>
    <w:rsid w:val="00B63CD8"/>
    <w:rsid w:val="00B64EB6"/>
    <w:rsid w:val="00B65F53"/>
    <w:rsid w:val="00BD1BD9"/>
    <w:rsid w:val="00BD45AD"/>
    <w:rsid w:val="00BF5705"/>
    <w:rsid w:val="00C07886"/>
    <w:rsid w:val="00C429BD"/>
    <w:rsid w:val="00C70623"/>
    <w:rsid w:val="00C83AC5"/>
    <w:rsid w:val="00C970F3"/>
    <w:rsid w:val="00CA5283"/>
    <w:rsid w:val="00CB5EFD"/>
    <w:rsid w:val="00CE4D44"/>
    <w:rsid w:val="00CF1EEA"/>
    <w:rsid w:val="00CF55C6"/>
    <w:rsid w:val="00D41295"/>
    <w:rsid w:val="00D66D48"/>
    <w:rsid w:val="00D76827"/>
    <w:rsid w:val="00D773A8"/>
    <w:rsid w:val="00D923A6"/>
    <w:rsid w:val="00DA1ADB"/>
    <w:rsid w:val="00DA7272"/>
    <w:rsid w:val="00DF23D8"/>
    <w:rsid w:val="00E35DB2"/>
    <w:rsid w:val="00E60F9F"/>
    <w:rsid w:val="00E63A32"/>
    <w:rsid w:val="00E77985"/>
    <w:rsid w:val="00E95870"/>
    <w:rsid w:val="00F5314F"/>
    <w:rsid w:val="00FE50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8D2BA0"/>
  <w15:docId w15:val="{65AE95AE-96E9-4B88-9F83-A044CE77E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8A2"/>
    <w:pPr>
      <w:spacing w:after="2" w:line="263" w:lineRule="auto"/>
      <w:ind w:left="10" w:hanging="10"/>
    </w:pPr>
    <w:rPr>
      <w:rFonts w:ascii="Calibri" w:eastAsia="Calibri" w:hAnsi="Calibri" w:cs="Calibri"/>
      <w:color w:val="000000"/>
      <w:sz w:val="24"/>
    </w:rPr>
  </w:style>
  <w:style w:type="paragraph" w:styleId="Heading1">
    <w:name w:val="heading 1"/>
    <w:basedOn w:val="Normal"/>
    <w:next w:val="Normal"/>
    <w:link w:val="Heading1Char"/>
    <w:uiPriority w:val="9"/>
    <w:qFormat/>
    <w:rsid w:val="005278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A11AD"/>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605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86054"/>
    <w:rPr>
      <w:rFonts w:ascii="Lucida Grande" w:eastAsia="Calibri" w:hAnsi="Lucida Grande" w:cs="Calibri"/>
      <w:color w:val="000000"/>
      <w:sz w:val="18"/>
      <w:szCs w:val="18"/>
    </w:rPr>
  </w:style>
  <w:style w:type="paragraph" w:styleId="Header">
    <w:name w:val="header"/>
    <w:basedOn w:val="Normal"/>
    <w:link w:val="HeaderChar"/>
    <w:uiPriority w:val="99"/>
    <w:unhideWhenUsed/>
    <w:rsid w:val="005278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8C1"/>
    <w:rPr>
      <w:rFonts w:ascii="Calibri" w:eastAsia="Calibri" w:hAnsi="Calibri" w:cs="Calibri"/>
      <w:color w:val="000000"/>
      <w:sz w:val="24"/>
    </w:rPr>
  </w:style>
  <w:style w:type="paragraph" w:styleId="Footer">
    <w:name w:val="footer"/>
    <w:basedOn w:val="Normal"/>
    <w:link w:val="FooterChar"/>
    <w:uiPriority w:val="99"/>
    <w:unhideWhenUsed/>
    <w:rsid w:val="005278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8C1"/>
    <w:rPr>
      <w:rFonts w:ascii="Calibri" w:eastAsia="Calibri" w:hAnsi="Calibri" w:cs="Calibri"/>
      <w:color w:val="000000"/>
      <w:sz w:val="24"/>
    </w:rPr>
  </w:style>
  <w:style w:type="character" w:customStyle="1" w:styleId="Heading1Char">
    <w:name w:val="Heading 1 Char"/>
    <w:basedOn w:val="DefaultParagraphFont"/>
    <w:link w:val="Heading1"/>
    <w:uiPriority w:val="9"/>
    <w:rsid w:val="005278C1"/>
    <w:rPr>
      <w:rFonts w:asciiTheme="majorHAnsi" w:eastAsiaTheme="majorEastAsia" w:hAnsiTheme="majorHAnsi" w:cstheme="majorBidi"/>
      <w:color w:val="2F5496" w:themeColor="accent1" w:themeShade="BF"/>
      <w:sz w:val="32"/>
      <w:szCs w:val="32"/>
    </w:rPr>
  </w:style>
  <w:style w:type="paragraph" w:customStyle="1" w:styleId="ColorfulList-Accent11">
    <w:name w:val="Colorful List - Accent 11"/>
    <w:basedOn w:val="Normal"/>
    <w:uiPriority w:val="1"/>
    <w:qFormat/>
    <w:rsid w:val="00D923A6"/>
    <w:pPr>
      <w:spacing w:after="200" w:line="276" w:lineRule="auto"/>
      <w:ind w:left="720" w:firstLine="0"/>
      <w:contextualSpacing/>
    </w:pPr>
    <w:rPr>
      <w:rFonts w:ascii="Arial Narrow" w:eastAsia="MS Mincho" w:hAnsi="Arial Narrow" w:cs="Times New Roman"/>
      <w:color w:val="auto"/>
      <w:sz w:val="22"/>
      <w:szCs w:val="20"/>
      <w:lang w:val="en-US" w:eastAsia="en-US" w:bidi="en-US"/>
    </w:rPr>
  </w:style>
  <w:style w:type="character" w:customStyle="1" w:styleId="apple-converted-space">
    <w:name w:val="apple-converted-space"/>
    <w:rsid w:val="00D923A6"/>
  </w:style>
  <w:style w:type="paragraph" w:customStyle="1" w:styleId="xmsonospacing">
    <w:name w:val="x_msonospacing"/>
    <w:basedOn w:val="Normal"/>
    <w:rsid w:val="00D923A6"/>
    <w:pPr>
      <w:spacing w:before="100" w:beforeAutospacing="1" w:after="100" w:afterAutospacing="1" w:line="240" w:lineRule="auto"/>
      <w:ind w:left="0" w:firstLine="0"/>
    </w:pPr>
    <w:rPr>
      <w:rFonts w:ascii="Times" w:eastAsia="Century Gothic" w:hAnsi="Times" w:cs="Times New Roman"/>
      <w:color w:val="auto"/>
      <w:sz w:val="20"/>
      <w:szCs w:val="20"/>
      <w:lang w:eastAsia="en-US"/>
    </w:rPr>
  </w:style>
  <w:style w:type="table" w:styleId="TableGrid">
    <w:name w:val="Table Grid"/>
    <w:basedOn w:val="TableNormal"/>
    <w:uiPriority w:val="39"/>
    <w:rsid w:val="00FE5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5870"/>
    <w:pPr>
      <w:ind w:left="720"/>
      <w:contextualSpacing/>
    </w:pPr>
  </w:style>
  <w:style w:type="character" w:styleId="CommentReference">
    <w:name w:val="annotation reference"/>
    <w:basedOn w:val="DefaultParagraphFont"/>
    <w:uiPriority w:val="99"/>
    <w:semiHidden/>
    <w:unhideWhenUsed/>
    <w:rsid w:val="001624CE"/>
    <w:rPr>
      <w:sz w:val="16"/>
      <w:szCs w:val="16"/>
    </w:rPr>
  </w:style>
  <w:style w:type="paragraph" w:styleId="CommentText">
    <w:name w:val="annotation text"/>
    <w:basedOn w:val="Normal"/>
    <w:link w:val="CommentTextChar"/>
    <w:uiPriority w:val="99"/>
    <w:semiHidden/>
    <w:unhideWhenUsed/>
    <w:rsid w:val="001624CE"/>
    <w:pPr>
      <w:spacing w:line="240" w:lineRule="auto"/>
    </w:pPr>
    <w:rPr>
      <w:sz w:val="20"/>
      <w:szCs w:val="20"/>
    </w:rPr>
  </w:style>
  <w:style w:type="character" w:customStyle="1" w:styleId="CommentTextChar">
    <w:name w:val="Comment Text Char"/>
    <w:basedOn w:val="DefaultParagraphFont"/>
    <w:link w:val="CommentText"/>
    <w:uiPriority w:val="99"/>
    <w:semiHidden/>
    <w:rsid w:val="001624C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624CE"/>
    <w:rPr>
      <w:b/>
      <w:bCs/>
    </w:rPr>
  </w:style>
  <w:style w:type="character" w:customStyle="1" w:styleId="CommentSubjectChar">
    <w:name w:val="Comment Subject Char"/>
    <w:basedOn w:val="CommentTextChar"/>
    <w:link w:val="CommentSubject"/>
    <w:uiPriority w:val="99"/>
    <w:semiHidden/>
    <w:rsid w:val="001624CE"/>
    <w:rPr>
      <w:rFonts w:ascii="Calibri" w:eastAsia="Calibri" w:hAnsi="Calibri" w:cs="Calibri"/>
      <w:b/>
      <w:bCs/>
      <w:color w:val="000000"/>
      <w:sz w:val="20"/>
      <w:szCs w:val="20"/>
    </w:rPr>
  </w:style>
  <w:style w:type="character" w:customStyle="1" w:styleId="Heading3Char">
    <w:name w:val="Heading 3 Char"/>
    <w:basedOn w:val="DefaultParagraphFont"/>
    <w:link w:val="Heading3"/>
    <w:uiPriority w:val="9"/>
    <w:semiHidden/>
    <w:rsid w:val="006A11AD"/>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6A11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1672">
      <w:bodyDiv w:val="1"/>
      <w:marLeft w:val="0"/>
      <w:marRight w:val="0"/>
      <w:marTop w:val="0"/>
      <w:marBottom w:val="0"/>
      <w:divBdr>
        <w:top w:val="none" w:sz="0" w:space="0" w:color="auto"/>
        <w:left w:val="none" w:sz="0" w:space="0" w:color="auto"/>
        <w:bottom w:val="none" w:sz="0" w:space="0" w:color="auto"/>
        <w:right w:val="none" w:sz="0" w:space="0" w:color="auto"/>
      </w:divBdr>
      <w:divsChild>
        <w:div w:id="1201745897">
          <w:marLeft w:val="446"/>
          <w:marRight w:val="0"/>
          <w:marTop w:val="0"/>
          <w:marBottom w:val="0"/>
          <w:divBdr>
            <w:top w:val="none" w:sz="0" w:space="0" w:color="auto"/>
            <w:left w:val="none" w:sz="0" w:space="0" w:color="auto"/>
            <w:bottom w:val="none" w:sz="0" w:space="0" w:color="auto"/>
            <w:right w:val="none" w:sz="0" w:space="0" w:color="auto"/>
          </w:divBdr>
        </w:div>
        <w:div w:id="346296199">
          <w:marLeft w:val="446"/>
          <w:marRight w:val="0"/>
          <w:marTop w:val="0"/>
          <w:marBottom w:val="0"/>
          <w:divBdr>
            <w:top w:val="none" w:sz="0" w:space="0" w:color="auto"/>
            <w:left w:val="none" w:sz="0" w:space="0" w:color="auto"/>
            <w:bottom w:val="none" w:sz="0" w:space="0" w:color="auto"/>
            <w:right w:val="none" w:sz="0" w:space="0" w:color="auto"/>
          </w:divBdr>
        </w:div>
        <w:div w:id="740639050">
          <w:marLeft w:val="446"/>
          <w:marRight w:val="0"/>
          <w:marTop w:val="0"/>
          <w:marBottom w:val="0"/>
          <w:divBdr>
            <w:top w:val="none" w:sz="0" w:space="0" w:color="auto"/>
            <w:left w:val="none" w:sz="0" w:space="0" w:color="auto"/>
            <w:bottom w:val="none" w:sz="0" w:space="0" w:color="auto"/>
            <w:right w:val="none" w:sz="0" w:space="0" w:color="auto"/>
          </w:divBdr>
        </w:div>
        <w:div w:id="2001887132">
          <w:marLeft w:val="446"/>
          <w:marRight w:val="0"/>
          <w:marTop w:val="0"/>
          <w:marBottom w:val="0"/>
          <w:divBdr>
            <w:top w:val="none" w:sz="0" w:space="0" w:color="auto"/>
            <w:left w:val="none" w:sz="0" w:space="0" w:color="auto"/>
            <w:bottom w:val="none" w:sz="0" w:space="0" w:color="auto"/>
            <w:right w:val="none" w:sz="0" w:space="0" w:color="auto"/>
          </w:divBdr>
        </w:div>
      </w:divsChild>
    </w:div>
    <w:div w:id="192115579">
      <w:bodyDiv w:val="1"/>
      <w:marLeft w:val="0"/>
      <w:marRight w:val="0"/>
      <w:marTop w:val="0"/>
      <w:marBottom w:val="0"/>
      <w:divBdr>
        <w:top w:val="none" w:sz="0" w:space="0" w:color="auto"/>
        <w:left w:val="none" w:sz="0" w:space="0" w:color="auto"/>
        <w:bottom w:val="none" w:sz="0" w:space="0" w:color="auto"/>
        <w:right w:val="none" w:sz="0" w:space="0" w:color="auto"/>
      </w:divBdr>
      <w:divsChild>
        <w:div w:id="68580697">
          <w:marLeft w:val="547"/>
          <w:marRight w:val="0"/>
          <w:marTop w:val="0"/>
          <w:marBottom w:val="0"/>
          <w:divBdr>
            <w:top w:val="none" w:sz="0" w:space="0" w:color="auto"/>
            <w:left w:val="none" w:sz="0" w:space="0" w:color="auto"/>
            <w:bottom w:val="none" w:sz="0" w:space="0" w:color="auto"/>
            <w:right w:val="none" w:sz="0" w:space="0" w:color="auto"/>
          </w:divBdr>
        </w:div>
      </w:divsChild>
    </w:div>
    <w:div w:id="443773065">
      <w:bodyDiv w:val="1"/>
      <w:marLeft w:val="0"/>
      <w:marRight w:val="0"/>
      <w:marTop w:val="0"/>
      <w:marBottom w:val="0"/>
      <w:divBdr>
        <w:top w:val="none" w:sz="0" w:space="0" w:color="auto"/>
        <w:left w:val="none" w:sz="0" w:space="0" w:color="auto"/>
        <w:bottom w:val="none" w:sz="0" w:space="0" w:color="auto"/>
        <w:right w:val="none" w:sz="0" w:space="0" w:color="auto"/>
      </w:divBdr>
      <w:divsChild>
        <w:div w:id="1386677401">
          <w:marLeft w:val="446"/>
          <w:marRight w:val="0"/>
          <w:marTop w:val="0"/>
          <w:marBottom w:val="0"/>
          <w:divBdr>
            <w:top w:val="none" w:sz="0" w:space="0" w:color="auto"/>
            <w:left w:val="none" w:sz="0" w:space="0" w:color="auto"/>
            <w:bottom w:val="none" w:sz="0" w:space="0" w:color="auto"/>
            <w:right w:val="none" w:sz="0" w:space="0" w:color="auto"/>
          </w:divBdr>
        </w:div>
        <w:div w:id="1265961387">
          <w:marLeft w:val="446"/>
          <w:marRight w:val="0"/>
          <w:marTop w:val="0"/>
          <w:marBottom w:val="0"/>
          <w:divBdr>
            <w:top w:val="none" w:sz="0" w:space="0" w:color="auto"/>
            <w:left w:val="none" w:sz="0" w:space="0" w:color="auto"/>
            <w:bottom w:val="none" w:sz="0" w:space="0" w:color="auto"/>
            <w:right w:val="none" w:sz="0" w:space="0" w:color="auto"/>
          </w:divBdr>
        </w:div>
        <w:div w:id="739526827">
          <w:marLeft w:val="446"/>
          <w:marRight w:val="0"/>
          <w:marTop w:val="0"/>
          <w:marBottom w:val="0"/>
          <w:divBdr>
            <w:top w:val="none" w:sz="0" w:space="0" w:color="auto"/>
            <w:left w:val="none" w:sz="0" w:space="0" w:color="auto"/>
            <w:bottom w:val="none" w:sz="0" w:space="0" w:color="auto"/>
            <w:right w:val="none" w:sz="0" w:space="0" w:color="auto"/>
          </w:divBdr>
        </w:div>
        <w:div w:id="620040414">
          <w:marLeft w:val="446"/>
          <w:marRight w:val="0"/>
          <w:marTop w:val="0"/>
          <w:marBottom w:val="0"/>
          <w:divBdr>
            <w:top w:val="none" w:sz="0" w:space="0" w:color="auto"/>
            <w:left w:val="none" w:sz="0" w:space="0" w:color="auto"/>
            <w:bottom w:val="none" w:sz="0" w:space="0" w:color="auto"/>
            <w:right w:val="none" w:sz="0" w:space="0" w:color="auto"/>
          </w:divBdr>
        </w:div>
      </w:divsChild>
    </w:div>
    <w:div w:id="494339761">
      <w:bodyDiv w:val="1"/>
      <w:marLeft w:val="0"/>
      <w:marRight w:val="0"/>
      <w:marTop w:val="0"/>
      <w:marBottom w:val="0"/>
      <w:divBdr>
        <w:top w:val="none" w:sz="0" w:space="0" w:color="auto"/>
        <w:left w:val="none" w:sz="0" w:space="0" w:color="auto"/>
        <w:bottom w:val="none" w:sz="0" w:space="0" w:color="auto"/>
        <w:right w:val="none" w:sz="0" w:space="0" w:color="auto"/>
      </w:divBdr>
      <w:divsChild>
        <w:div w:id="432936996">
          <w:marLeft w:val="547"/>
          <w:marRight w:val="0"/>
          <w:marTop w:val="154"/>
          <w:marBottom w:val="0"/>
          <w:divBdr>
            <w:top w:val="none" w:sz="0" w:space="0" w:color="auto"/>
            <w:left w:val="none" w:sz="0" w:space="0" w:color="auto"/>
            <w:bottom w:val="none" w:sz="0" w:space="0" w:color="auto"/>
            <w:right w:val="none" w:sz="0" w:space="0" w:color="auto"/>
          </w:divBdr>
        </w:div>
      </w:divsChild>
    </w:div>
    <w:div w:id="561872857">
      <w:bodyDiv w:val="1"/>
      <w:marLeft w:val="0"/>
      <w:marRight w:val="0"/>
      <w:marTop w:val="0"/>
      <w:marBottom w:val="0"/>
      <w:divBdr>
        <w:top w:val="none" w:sz="0" w:space="0" w:color="auto"/>
        <w:left w:val="none" w:sz="0" w:space="0" w:color="auto"/>
        <w:bottom w:val="none" w:sz="0" w:space="0" w:color="auto"/>
        <w:right w:val="none" w:sz="0" w:space="0" w:color="auto"/>
      </w:divBdr>
      <w:divsChild>
        <w:div w:id="242302518">
          <w:marLeft w:val="0"/>
          <w:marRight w:val="0"/>
          <w:marTop w:val="0"/>
          <w:marBottom w:val="120"/>
          <w:divBdr>
            <w:top w:val="none" w:sz="0" w:space="0" w:color="auto"/>
            <w:left w:val="none" w:sz="0" w:space="0" w:color="auto"/>
            <w:bottom w:val="none" w:sz="0" w:space="0" w:color="auto"/>
            <w:right w:val="none" w:sz="0" w:space="0" w:color="auto"/>
          </w:divBdr>
          <w:divsChild>
            <w:div w:id="2089233411">
              <w:marLeft w:val="0"/>
              <w:marRight w:val="0"/>
              <w:marTop w:val="0"/>
              <w:marBottom w:val="0"/>
              <w:divBdr>
                <w:top w:val="none" w:sz="0" w:space="0" w:color="auto"/>
                <w:left w:val="none" w:sz="0" w:space="0" w:color="auto"/>
                <w:bottom w:val="none" w:sz="0" w:space="0" w:color="auto"/>
                <w:right w:val="none" w:sz="0" w:space="0" w:color="auto"/>
              </w:divBdr>
            </w:div>
          </w:divsChild>
        </w:div>
        <w:div w:id="1232156133">
          <w:marLeft w:val="0"/>
          <w:marRight w:val="0"/>
          <w:marTop w:val="0"/>
          <w:marBottom w:val="0"/>
          <w:divBdr>
            <w:top w:val="none" w:sz="0" w:space="0" w:color="auto"/>
            <w:left w:val="none" w:sz="0" w:space="0" w:color="auto"/>
            <w:bottom w:val="none" w:sz="0" w:space="0" w:color="auto"/>
            <w:right w:val="none" w:sz="0" w:space="0" w:color="auto"/>
          </w:divBdr>
        </w:div>
      </w:divsChild>
    </w:div>
    <w:div w:id="659119567">
      <w:bodyDiv w:val="1"/>
      <w:marLeft w:val="0"/>
      <w:marRight w:val="0"/>
      <w:marTop w:val="0"/>
      <w:marBottom w:val="0"/>
      <w:divBdr>
        <w:top w:val="none" w:sz="0" w:space="0" w:color="auto"/>
        <w:left w:val="none" w:sz="0" w:space="0" w:color="auto"/>
        <w:bottom w:val="none" w:sz="0" w:space="0" w:color="auto"/>
        <w:right w:val="none" w:sz="0" w:space="0" w:color="auto"/>
      </w:divBdr>
      <w:divsChild>
        <w:div w:id="126749769">
          <w:marLeft w:val="547"/>
          <w:marRight w:val="0"/>
          <w:marTop w:val="0"/>
          <w:marBottom w:val="0"/>
          <w:divBdr>
            <w:top w:val="none" w:sz="0" w:space="0" w:color="auto"/>
            <w:left w:val="none" w:sz="0" w:space="0" w:color="auto"/>
            <w:bottom w:val="none" w:sz="0" w:space="0" w:color="auto"/>
            <w:right w:val="none" w:sz="0" w:space="0" w:color="auto"/>
          </w:divBdr>
        </w:div>
      </w:divsChild>
    </w:div>
    <w:div w:id="773784993">
      <w:bodyDiv w:val="1"/>
      <w:marLeft w:val="0"/>
      <w:marRight w:val="0"/>
      <w:marTop w:val="0"/>
      <w:marBottom w:val="0"/>
      <w:divBdr>
        <w:top w:val="none" w:sz="0" w:space="0" w:color="auto"/>
        <w:left w:val="none" w:sz="0" w:space="0" w:color="auto"/>
        <w:bottom w:val="none" w:sz="0" w:space="0" w:color="auto"/>
        <w:right w:val="none" w:sz="0" w:space="0" w:color="auto"/>
      </w:divBdr>
    </w:div>
    <w:div w:id="984243251">
      <w:bodyDiv w:val="1"/>
      <w:marLeft w:val="0"/>
      <w:marRight w:val="0"/>
      <w:marTop w:val="0"/>
      <w:marBottom w:val="0"/>
      <w:divBdr>
        <w:top w:val="none" w:sz="0" w:space="0" w:color="auto"/>
        <w:left w:val="none" w:sz="0" w:space="0" w:color="auto"/>
        <w:bottom w:val="none" w:sz="0" w:space="0" w:color="auto"/>
        <w:right w:val="none" w:sz="0" w:space="0" w:color="auto"/>
      </w:divBdr>
    </w:div>
    <w:div w:id="1049570795">
      <w:bodyDiv w:val="1"/>
      <w:marLeft w:val="0"/>
      <w:marRight w:val="0"/>
      <w:marTop w:val="0"/>
      <w:marBottom w:val="0"/>
      <w:divBdr>
        <w:top w:val="none" w:sz="0" w:space="0" w:color="auto"/>
        <w:left w:val="none" w:sz="0" w:space="0" w:color="auto"/>
        <w:bottom w:val="none" w:sz="0" w:space="0" w:color="auto"/>
        <w:right w:val="none" w:sz="0" w:space="0" w:color="auto"/>
      </w:divBdr>
    </w:div>
    <w:div w:id="1057170244">
      <w:bodyDiv w:val="1"/>
      <w:marLeft w:val="0"/>
      <w:marRight w:val="0"/>
      <w:marTop w:val="0"/>
      <w:marBottom w:val="0"/>
      <w:divBdr>
        <w:top w:val="none" w:sz="0" w:space="0" w:color="auto"/>
        <w:left w:val="none" w:sz="0" w:space="0" w:color="auto"/>
        <w:bottom w:val="none" w:sz="0" w:space="0" w:color="auto"/>
        <w:right w:val="none" w:sz="0" w:space="0" w:color="auto"/>
      </w:divBdr>
      <w:divsChild>
        <w:div w:id="1634629415">
          <w:marLeft w:val="0"/>
          <w:marRight w:val="0"/>
          <w:marTop w:val="0"/>
          <w:marBottom w:val="120"/>
          <w:divBdr>
            <w:top w:val="none" w:sz="0" w:space="0" w:color="auto"/>
            <w:left w:val="none" w:sz="0" w:space="0" w:color="auto"/>
            <w:bottom w:val="none" w:sz="0" w:space="0" w:color="auto"/>
            <w:right w:val="none" w:sz="0" w:space="0" w:color="auto"/>
          </w:divBdr>
          <w:divsChild>
            <w:div w:id="1703164024">
              <w:marLeft w:val="0"/>
              <w:marRight w:val="0"/>
              <w:marTop w:val="0"/>
              <w:marBottom w:val="0"/>
              <w:divBdr>
                <w:top w:val="none" w:sz="0" w:space="0" w:color="auto"/>
                <w:left w:val="none" w:sz="0" w:space="0" w:color="auto"/>
                <w:bottom w:val="none" w:sz="0" w:space="0" w:color="auto"/>
                <w:right w:val="none" w:sz="0" w:space="0" w:color="auto"/>
              </w:divBdr>
            </w:div>
          </w:divsChild>
        </w:div>
        <w:div w:id="823011753">
          <w:marLeft w:val="0"/>
          <w:marRight w:val="0"/>
          <w:marTop w:val="0"/>
          <w:marBottom w:val="0"/>
          <w:divBdr>
            <w:top w:val="none" w:sz="0" w:space="0" w:color="auto"/>
            <w:left w:val="none" w:sz="0" w:space="0" w:color="auto"/>
            <w:bottom w:val="none" w:sz="0" w:space="0" w:color="auto"/>
            <w:right w:val="none" w:sz="0" w:space="0" w:color="auto"/>
          </w:divBdr>
        </w:div>
      </w:divsChild>
    </w:div>
    <w:div w:id="1109742790">
      <w:bodyDiv w:val="1"/>
      <w:marLeft w:val="0"/>
      <w:marRight w:val="0"/>
      <w:marTop w:val="0"/>
      <w:marBottom w:val="0"/>
      <w:divBdr>
        <w:top w:val="none" w:sz="0" w:space="0" w:color="auto"/>
        <w:left w:val="none" w:sz="0" w:space="0" w:color="auto"/>
        <w:bottom w:val="none" w:sz="0" w:space="0" w:color="auto"/>
        <w:right w:val="none" w:sz="0" w:space="0" w:color="auto"/>
      </w:divBdr>
    </w:div>
    <w:div w:id="1162500175">
      <w:bodyDiv w:val="1"/>
      <w:marLeft w:val="0"/>
      <w:marRight w:val="0"/>
      <w:marTop w:val="0"/>
      <w:marBottom w:val="0"/>
      <w:divBdr>
        <w:top w:val="none" w:sz="0" w:space="0" w:color="auto"/>
        <w:left w:val="none" w:sz="0" w:space="0" w:color="auto"/>
        <w:bottom w:val="none" w:sz="0" w:space="0" w:color="auto"/>
        <w:right w:val="none" w:sz="0" w:space="0" w:color="auto"/>
      </w:divBdr>
    </w:div>
    <w:div w:id="1512914436">
      <w:bodyDiv w:val="1"/>
      <w:marLeft w:val="0"/>
      <w:marRight w:val="0"/>
      <w:marTop w:val="0"/>
      <w:marBottom w:val="0"/>
      <w:divBdr>
        <w:top w:val="none" w:sz="0" w:space="0" w:color="auto"/>
        <w:left w:val="none" w:sz="0" w:space="0" w:color="auto"/>
        <w:bottom w:val="none" w:sz="0" w:space="0" w:color="auto"/>
        <w:right w:val="none" w:sz="0" w:space="0" w:color="auto"/>
      </w:divBdr>
      <w:divsChild>
        <w:div w:id="1270233735">
          <w:marLeft w:val="446"/>
          <w:marRight w:val="0"/>
          <w:marTop w:val="0"/>
          <w:marBottom w:val="0"/>
          <w:divBdr>
            <w:top w:val="none" w:sz="0" w:space="0" w:color="auto"/>
            <w:left w:val="none" w:sz="0" w:space="0" w:color="auto"/>
            <w:bottom w:val="none" w:sz="0" w:space="0" w:color="auto"/>
            <w:right w:val="none" w:sz="0" w:space="0" w:color="auto"/>
          </w:divBdr>
        </w:div>
        <w:div w:id="444547280">
          <w:marLeft w:val="446"/>
          <w:marRight w:val="0"/>
          <w:marTop w:val="0"/>
          <w:marBottom w:val="0"/>
          <w:divBdr>
            <w:top w:val="none" w:sz="0" w:space="0" w:color="auto"/>
            <w:left w:val="none" w:sz="0" w:space="0" w:color="auto"/>
            <w:bottom w:val="none" w:sz="0" w:space="0" w:color="auto"/>
            <w:right w:val="none" w:sz="0" w:space="0" w:color="auto"/>
          </w:divBdr>
        </w:div>
        <w:div w:id="405809157">
          <w:marLeft w:val="446"/>
          <w:marRight w:val="0"/>
          <w:marTop w:val="0"/>
          <w:marBottom w:val="0"/>
          <w:divBdr>
            <w:top w:val="none" w:sz="0" w:space="0" w:color="auto"/>
            <w:left w:val="none" w:sz="0" w:space="0" w:color="auto"/>
            <w:bottom w:val="none" w:sz="0" w:space="0" w:color="auto"/>
            <w:right w:val="none" w:sz="0" w:space="0" w:color="auto"/>
          </w:divBdr>
        </w:div>
        <w:div w:id="928657892">
          <w:marLeft w:val="446"/>
          <w:marRight w:val="0"/>
          <w:marTop w:val="0"/>
          <w:marBottom w:val="0"/>
          <w:divBdr>
            <w:top w:val="none" w:sz="0" w:space="0" w:color="auto"/>
            <w:left w:val="none" w:sz="0" w:space="0" w:color="auto"/>
            <w:bottom w:val="none" w:sz="0" w:space="0" w:color="auto"/>
            <w:right w:val="none" w:sz="0" w:space="0" w:color="auto"/>
          </w:divBdr>
        </w:div>
        <w:div w:id="2085713130">
          <w:marLeft w:val="446"/>
          <w:marRight w:val="0"/>
          <w:marTop w:val="0"/>
          <w:marBottom w:val="0"/>
          <w:divBdr>
            <w:top w:val="none" w:sz="0" w:space="0" w:color="auto"/>
            <w:left w:val="none" w:sz="0" w:space="0" w:color="auto"/>
            <w:bottom w:val="none" w:sz="0" w:space="0" w:color="auto"/>
            <w:right w:val="none" w:sz="0" w:space="0" w:color="auto"/>
          </w:divBdr>
        </w:div>
      </w:divsChild>
    </w:div>
    <w:div w:id="1543247583">
      <w:bodyDiv w:val="1"/>
      <w:marLeft w:val="0"/>
      <w:marRight w:val="0"/>
      <w:marTop w:val="0"/>
      <w:marBottom w:val="0"/>
      <w:divBdr>
        <w:top w:val="none" w:sz="0" w:space="0" w:color="auto"/>
        <w:left w:val="none" w:sz="0" w:space="0" w:color="auto"/>
        <w:bottom w:val="none" w:sz="0" w:space="0" w:color="auto"/>
        <w:right w:val="none" w:sz="0" w:space="0" w:color="auto"/>
      </w:divBdr>
      <w:divsChild>
        <w:div w:id="906962473">
          <w:marLeft w:val="0"/>
          <w:marRight w:val="0"/>
          <w:marTop w:val="0"/>
          <w:marBottom w:val="120"/>
          <w:divBdr>
            <w:top w:val="none" w:sz="0" w:space="0" w:color="auto"/>
            <w:left w:val="none" w:sz="0" w:space="0" w:color="auto"/>
            <w:bottom w:val="none" w:sz="0" w:space="0" w:color="auto"/>
            <w:right w:val="none" w:sz="0" w:space="0" w:color="auto"/>
          </w:divBdr>
          <w:divsChild>
            <w:div w:id="1670716292">
              <w:marLeft w:val="0"/>
              <w:marRight w:val="0"/>
              <w:marTop w:val="0"/>
              <w:marBottom w:val="0"/>
              <w:divBdr>
                <w:top w:val="none" w:sz="0" w:space="0" w:color="auto"/>
                <w:left w:val="none" w:sz="0" w:space="0" w:color="auto"/>
                <w:bottom w:val="none" w:sz="0" w:space="0" w:color="auto"/>
                <w:right w:val="none" w:sz="0" w:space="0" w:color="auto"/>
              </w:divBdr>
            </w:div>
          </w:divsChild>
        </w:div>
        <w:div w:id="298610304">
          <w:marLeft w:val="0"/>
          <w:marRight w:val="0"/>
          <w:marTop w:val="0"/>
          <w:marBottom w:val="0"/>
          <w:divBdr>
            <w:top w:val="none" w:sz="0" w:space="0" w:color="auto"/>
            <w:left w:val="none" w:sz="0" w:space="0" w:color="auto"/>
            <w:bottom w:val="none" w:sz="0" w:space="0" w:color="auto"/>
            <w:right w:val="none" w:sz="0" w:space="0" w:color="auto"/>
          </w:divBdr>
        </w:div>
      </w:divsChild>
    </w:div>
    <w:div w:id="1893271933">
      <w:bodyDiv w:val="1"/>
      <w:marLeft w:val="0"/>
      <w:marRight w:val="0"/>
      <w:marTop w:val="0"/>
      <w:marBottom w:val="0"/>
      <w:divBdr>
        <w:top w:val="none" w:sz="0" w:space="0" w:color="auto"/>
        <w:left w:val="none" w:sz="0" w:space="0" w:color="auto"/>
        <w:bottom w:val="none" w:sz="0" w:space="0" w:color="auto"/>
        <w:right w:val="none" w:sz="0" w:space="0" w:color="auto"/>
      </w:divBdr>
      <w:divsChild>
        <w:div w:id="13267867">
          <w:marLeft w:val="446"/>
          <w:marRight w:val="0"/>
          <w:marTop w:val="0"/>
          <w:marBottom w:val="0"/>
          <w:divBdr>
            <w:top w:val="none" w:sz="0" w:space="0" w:color="auto"/>
            <w:left w:val="none" w:sz="0" w:space="0" w:color="auto"/>
            <w:bottom w:val="none" w:sz="0" w:space="0" w:color="auto"/>
            <w:right w:val="none" w:sz="0" w:space="0" w:color="auto"/>
          </w:divBdr>
        </w:div>
        <w:div w:id="1003702108">
          <w:marLeft w:val="446"/>
          <w:marRight w:val="0"/>
          <w:marTop w:val="0"/>
          <w:marBottom w:val="0"/>
          <w:divBdr>
            <w:top w:val="none" w:sz="0" w:space="0" w:color="auto"/>
            <w:left w:val="none" w:sz="0" w:space="0" w:color="auto"/>
            <w:bottom w:val="none" w:sz="0" w:space="0" w:color="auto"/>
            <w:right w:val="none" w:sz="0" w:space="0" w:color="auto"/>
          </w:divBdr>
        </w:div>
        <w:div w:id="411464981">
          <w:marLeft w:val="446"/>
          <w:marRight w:val="0"/>
          <w:marTop w:val="0"/>
          <w:marBottom w:val="0"/>
          <w:divBdr>
            <w:top w:val="none" w:sz="0" w:space="0" w:color="auto"/>
            <w:left w:val="none" w:sz="0" w:space="0" w:color="auto"/>
            <w:bottom w:val="none" w:sz="0" w:space="0" w:color="auto"/>
            <w:right w:val="none" w:sz="0" w:space="0" w:color="auto"/>
          </w:divBdr>
        </w:div>
        <w:div w:id="658731846">
          <w:marLeft w:val="446"/>
          <w:marRight w:val="0"/>
          <w:marTop w:val="0"/>
          <w:marBottom w:val="0"/>
          <w:divBdr>
            <w:top w:val="none" w:sz="0" w:space="0" w:color="auto"/>
            <w:left w:val="none" w:sz="0" w:space="0" w:color="auto"/>
            <w:bottom w:val="none" w:sz="0" w:space="0" w:color="auto"/>
            <w:right w:val="none" w:sz="0" w:space="0" w:color="auto"/>
          </w:divBdr>
        </w:div>
        <w:div w:id="625282920">
          <w:marLeft w:val="446"/>
          <w:marRight w:val="0"/>
          <w:marTop w:val="0"/>
          <w:marBottom w:val="0"/>
          <w:divBdr>
            <w:top w:val="none" w:sz="0" w:space="0" w:color="auto"/>
            <w:left w:val="none" w:sz="0" w:space="0" w:color="auto"/>
            <w:bottom w:val="none" w:sz="0" w:space="0" w:color="auto"/>
            <w:right w:val="none" w:sz="0" w:space="0" w:color="auto"/>
          </w:divBdr>
        </w:div>
        <w:div w:id="728312064">
          <w:marLeft w:val="446"/>
          <w:marRight w:val="0"/>
          <w:marTop w:val="0"/>
          <w:marBottom w:val="0"/>
          <w:divBdr>
            <w:top w:val="none" w:sz="0" w:space="0" w:color="auto"/>
            <w:left w:val="none" w:sz="0" w:space="0" w:color="auto"/>
            <w:bottom w:val="none" w:sz="0" w:space="0" w:color="auto"/>
            <w:right w:val="none" w:sz="0" w:space="0" w:color="auto"/>
          </w:divBdr>
        </w:div>
      </w:divsChild>
    </w:div>
    <w:div w:id="1902599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cecqa.gov.au/nqf/national-quality-standard/quality-area-2-childrens-health-and-safet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ecqa.gov.au/nqf/national-quality-standard/quality-area-3-physical-environ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B9607-9014-42CF-A4F7-BF71FE9DC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IT for Kindergartens</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Katrina Connell</dc:creator>
  <cp:lastModifiedBy>Popi Guzzardi</cp:lastModifiedBy>
  <cp:revision>2</cp:revision>
  <cp:lastPrinted>2024-03-13T10:10:00Z</cp:lastPrinted>
  <dcterms:created xsi:type="dcterms:W3CDTF">2024-03-14T08:04:00Z</dcterms:created>
  <dcterms:modified xsi:type="dcterms:W3CDTF">2024-03-14T08:04:00Z</dcterms:modified>
</cp:coreProperties>
</file>