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664A" w14:textId="41D60BD5" w:rsidR="009F6BB2" w:rsidRPr="009F6BB2" w:rsidRDefault="009F6BB2" w:rsidP="009F6BB2">
      <w:pPr>
        <w:jc w:val="center"/>
        <w:rPr>
          <w:rFonts w:ascii="Verdana" w:eastAsia="Malgun Gothic Semilight" w:hAnsi="Verdana" w:cs="Malgun Gothic Semilight"/>
          <w:b/>
          <w:bCs/>
        </w:rPr>
      </w:pPr>
      <w:r w:rsidRPr="009F6BB2">
        <w:rPr>
          <w:rFonts w:ascii="Verdana" w:eastAsia="Malgun Gothic Semilight" w:hAnsi="Verdana" w:cs="Malgun Gothic Semilight"/>
          <w:b/>
          <w:bCs/>
        </w:rPr>
        <w:t>Family support resource contact numbers</w:t>
      </w:r>
    </w:p>
    <w:p w14:paraId="6970C480" w14:textId="5A20FB9C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Lifeline:  13 11 14.  Available 24/7</w:t>
      </w:r>
    </w:p>
    <w:p w14:paraId="262F62EE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This is a confidential service providing support to anyone in Australia who is feeling overwhelmed, having difficulty coping or thinking about suicide.</w:t>
      </w:r>
    </w:p>
    <w:p w14:paraId="02F304AE" w14:textId="399DFDD3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40072DE0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13 Yarn: 13 92 76.  Available 24/7</w:t>
      </w:r>
    </w:p>
    <w:p w14:paraId="6E77B9B9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13YARN [Thirteen YARN] is the first national crisis support line for mob who are feeling overwhelmed or having difficulty coping. Confidential one-on-one with an Aboriginal or Torres Strait Islander Crisis Supporter.</w:t>
      </w:r>
    </w:p>
    <w:p w14:paraId="021CECC4" w14:textId="7D1F526D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2AB3C6BD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Suicide call back service: 1300 659 467. Available 24/7</w:t>
      </w:r>
    </w:p>
    <w:p w14:paraId="0D428816" w14:textId="064F337E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Suicide call back service offers free professional 24/7 telephone counselling support to people at risk of suicide, concerned about someone at risk, bereaved by suicide and people experiencing emotional or mental health issues.</w:t>
      </w:r>
    </w:p>
    <w:p w14:paraId="3660F715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4C6B77CD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Beyond Blue: 1300 22 4636. Available 24/7</w:t>
      </w:r>
    </w:p>
    <w:p w14:paraId="140A8E43" w14:textId="6F5AB7EF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Beyond blue provides free telephone and online counselling service for everyone in Australia.</w:t>
      </w:r>
    </w:p>
    <w:p w14:paraId="5F8AB32E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74004D25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proofErr w:type="spellStart"/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MensLine</w:t>
      </w:r>
      <w:proofErr w:type="spellEnd"/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 xml:space="preserve"> Australia: 1300 78 99 78. Available 24/7</w:t>
      </w:r>
    </w:p>
    <w:p w14:paraId="6F6BD8C6" w14:textId="1D4807AA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proofErr w:type="spellStart"/>
      <w:r w:rsidRPr="009F6BB2">
        <w:rPr>
          <w:rFonts w:ascii="Verdana" w:eastAsia="Malgun Gothic Semilight" w:hAnsi="Verdana" w:cs="Malgun Gothic Semilight"/>
          <w:sz w:val="20"/>
          <w:szCs w:val="20"/>
        </w:rPr>
        <w:t>MensLine</w:t>
      </w:r>
      <w:proofErr w:type="spellEnd"/>
      <w:r w:rsidRPr="009F6BB2">
        <w:rPr>
          <w:rFonts w:ascii="Verdana" w:eastAsia="Malgun Gothic Semilight" w:hAnsi="Verdana" w:cs="Malgun Gothic Semilight"/>
          <w:sz w:val="20"/>
          <w:szCs w:val="20"/>
        </w:rPr>
        <w:t xml:space="preserve"> Australia offers free professional telephone counselling support for men with concerns about mental health, relationships, anger management, family violence (using and experiencing), stress, and suicidal thoughts.</w:t>
      </w:r>
    </w:p>
    <w:p w14:paraId="599D60B7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17682482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Kids Helpline: 1800 55 1800. Available 24/7</w:t>
      </w:r>
    </w:p>
    <w:p w14:paraId="114D5D61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Kids Helpline provide a confidential 24/7 online and phone counselling service for young people aged up to 25 years old.</w:t>
      </w:r>
    </w:p>
    <w:p w14:paraId="60041705" w14:textId="5FE9E949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</w:p>
    <w:p w14:paraId="17F41148" w14:textId="77777777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1800RESPECT: 1800 737 732. Available 24/7</w:t>
      </w:r>
    </w:p>
    <w:p w14:paraId="1E69AF04" w14:textId="059443D8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1800RESPECT [One Eight Hundred RESPECT] is a free service offering free confidential information, counselling and support 24/7 for people impacted by domestic, family or sexual violence.</w:t>
      </w:r>
    </w:p>
    <w:p w14:paraId="00FE262F" w14:textId="77777777" w:rsidR="009F6BB2" w:rsidRPr="009F6BB2" w:rsidRDefault="009F6BB2" w:rsidP="009F6BB2">
      <w:pPr>
        <w:rPr>
          <w:rFonts w:ascii="Verdana" w:eastAsia="Malgun Gothic Semilight" w:hAnsi="Verdana" w:cs="Malgun Gothic Semilight"/>
          <w:b/>
          <w:bCs/>
          <w:sz w:val="20"/>
          <w:szCs w:val="20"/>
        </w:rPr>
      </w:pPr>
    </w:p>
    <w:p w14:paraId="5DAD27A7" w14:textId="23FB7682" w:rsidR="009F6BB2" w:rsidRPr="009F6BB2" w:rsidRDefault="009F6BB2" w:rsidP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b/>
          <w:bCs/>
          <w:sz w:val="20"/>
          <w:szCs w:val="20"/>
        </w:rPr>
        <w:t>Medicare mental health: 1800 595 212</w:t>
      </w:r>
      <w:r w:rsidRPr="009F6BB2">
        <w:rPr>
          <w:rFonts w:ascii="Verdana" w:eastAsia="Malgun Gothic Semilight" w:hAnsi="Verdana" w:cs="Malgun Gothic Semilight"/>
          <w:sz w:val="20"/>
          <w:szCs w:val="20"/>
        </w:rPr>
        <w:t> </w:t>
      </w:r>
    </w:p>
    <w:p w14:paraId="649B0428" w14:textId="207E0D08" w:rsidR="005A76AD" w:rsidRPr="009F6BB2" w:rsidRDefault="009F6BB2">
      <w:pPr>
        <w:rPr>
          <w:rFonts w:ascii="Verdana" w:eastAsia="Malgun Gothic Semilight" w:hAnsi="Verdana" w:cs="Malgun Gothic Semilight"/>
          <w:sz w:val="20"/>
          <w:szCs w:val="20"/>
        </w:rPr>
      </w:pPr>
      <w:r w:rsidRPr="009F6BB2">
        <w:rPr>
          <w:rFonts w:ascii="Verdana" w:eastAsia="Malgun Gothic Semilight" w:hAnsi="Verdana" w:cs="Malgun Gothic Semilight"/>
          <w:sz w:val="20"/>
          <w:szCs w:val="20"/>
        </w:rPr>
        <w:t>Will connect you to local mental health services in your state or territory.</w:t>
      </w:r>
    </w:p>
    <w:sectPr w:rsidR="005A76AD" w:rsidRPr="009F6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0B7D" w14:textId="77777777" w:rsidR="003670E9" w:rsidRDefault="003670E9" w:rsidP="009F6BB2">
      <w:pPr>
        <w:spacing w:after="0" w:line="240" w:lineRule="auto"/>
      </w:pPr>
      <w:r>
        <w:separator/>
      </w:r>
    </w:p>
  </w:endnote>
  <w:endnote w:type="continuationSeparator" w:id="0">
    <w:p w14:paraId="01A53102" w14:textId="77777777" w:rsidR="003670E9" w:rsidRDefault="003670E9" w:rsidP="009F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7FD2" w14:textId="77777777" w:rsidR="003670E9" w:rsidRDefault="003670E9" w:rsidP="009F6BB2">
      <w:pPr>
        <w:spacing w:after="0" w:line="240" w:lineRule="auto"/>
      </w:pPr>
      <w:r>
        <w:separator/>
      </w:r>
    </w:p>
  </w:footnote>
  <w:footnote w:type="continuationSeparator" w:id="0">
    <w:p w14:paraId="2F530EF0" w14:textId="77777777" w:rsidR="003670E9" w:rsidRDefault="003670E9" w:rsidP="009F6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B2"/>
    <w:rsid w:val="003670E9"/>
    <w:rsid w:val="005A76AD"/>
    <w:rsid w:val="007F2221"/>
    <w:rsid w:val="009F6BB2"/>
    <w:rsid w:val="00E6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A07F"/>
  <w15:chartTrackingRefBased/>
  <w15:docId w15:val="{8DB82888-2C1F-4038-A5F2-108CA504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BB2"/>
  </w:style>
  <w:style w:type="paragraph" w:styleId="Heading1">
    <w:name w:val="heading 1"/>
    <w:basedOn w:val="Normal"/>
    <w:next w:val="Normal"/>
    <w:link w:val="Heading1Char"/>
    <w:uiPriority w:val="9"/>
    <w:qFormat/>
    <w:rsid w:val="009F6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B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6BB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B2"/>
  </w:style>
  <w:style w:type="paragraph" w:styleId="Footer">
    <w:name w:val="footer"/>
    <w:basedOn w:val="Normal"/>
    <w:link w:val="FooterChar"/>
    <w:uiPriority w:val="99"/>
    <w:unhideWhenUsed/>
    <w:rsid w:val="009F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KPK Educators</dc:creator>
  <cp:keywords/>
  <dc:description/>
  <cp:lastModifiedBy>KPK Educators</cp:lastModifiedBy>
  <cp:revision>1</cp:revision>
  <dcterms:created xsi:type="dcterms:W3CDTF">2026-06-01T08:18:00Z</dcterms:created>
  <dcterms:modified xsi:type="dcterms:W3CDTF">2026-06-01T08:22:00Z</dcterms:modified>
</cp:coreProperties>
</file>